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F67C" w14:textId="77777777" w:rsidR="00107A20" w:rsidRDefault="001D1E29" w:rsidP="00107A20">
      <w:pPr>
        <w:suppressAutoHyphens/>
        <w:jc w:val="right"/>
        <w:rPr>
          <w:rFonts w:ascii="Calibri" w:hAnsi="Calibri" w:cs="Calibri"/>
          <w:b/>
          <w:sz w:val="56"/>
          <w:szCs w:val="56"/>
          <w:lang w:val="en-US"/>
        </w:rPr>
      </w:pPr>
      <w:r>
        <w:rPr>
          <w:rFonts w:ascii="Calibri" w:hAnsi="Calibri" w:cs="Calibri"/>
          <w:b/>
          <w:noProof/>
          <w:snapToGrid/>
          <w:sz w:val="56"/>
          <w:szCs w:val="56"/>
          <w:lang w:eastAsia="en-GB"/>
        </w:rPr>
        <w:drawing>
          <wp:anchor distT="0" distB="0" distL="114300" distR="114300" simplePos="0" relativeHeight="251657728" behindDoc="1" locked="0" layoutInCell="1" allowOverlap="1" wp14:anchorId="61896745" wp14:editId="6F4BAC76">
            <wp:simplePos x="0" y="0"/>
            <wp:positionH relativeFrom="column">
              <wp:posOffset>2457450</wp:posOffset>
            </wp:positionH>
            <wp:positionV relativeFrom="paragraph">
              <wp:posOffset>66675</wp:posOffset>
            </wp:positionV>
            <wp:extent cx="3676650" cy="1236980"/>
            <wp:effectExtent l="0" t="0" r="0" b="0"/>
            <wp:wrapTight wrapText="bothSides">
              <wp:wrapPolygon edited="0">
                <wp:start x="0" y="0"/>
                <wp:lineTo x="0" y="21290"/>
                <wp:lineTo x="21488" y="21290"/>
                <wp:lineTo x="21488"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1236980"/>
                    </a:xfrm>
                    <a:prstGeom prst="rect">
                      <a:avLst/>
                    </a:prstGeom>
                    <a:noFill/>
                  </pic:spPr>
                </pic:pic>
              </a:graphicData>
            </a:graphic>
            <wp14:sizeRelH relativeFrom="page">
              <wp14:pctWidth>0</wp14:pctWidth>
            </wp14:sizeRelH>
            <wp14:sizeRelV relativeFrom="page">
              <wp14:pctHeight>0</wp14:pctHeight>
            </wp14:sizeRelV>
          </wp:anchor>
        </w:drawing>
      </w:r>
    </w:p>
    <w:p w14:paraId="27D4E311" w14:textId="77777777" w:rsidR="00107A20" w:rsidRDefault="00107A20" w:rsidP="005C4478">
      <w:pPr>
        <w:suppressAutoHyphens/>
        <w:jc w:val="center"/>
        <w:rPr>
          <w:rFonts w:ascii="Calibri" w:hAnsi="Calibri" w:cs="Calibri"/>
          <w:b/>
          <w:sz w:val="56"/>
          <w:szCs w:val="56"/>
          <w:lang w:val="en-US"/>
        </w:rPr>
      </w:pPr>
    </w:p>
    <w:p w14:paraId="2D17CBDC" w14:textId="77777777" w:rsidR="00107A20" w:rsidRDefault="00107A20" w:rsidP="005C4478">
      <w:pPr>
        <w:suppressAutoHyphens/>
        <w:jc w:val="center"/>
        <w:rPr>
          <w:rFonts w:ascii="Calibri" w:hAnsi="Calibri" w:cs="Calibri"/>
          <w:b/>
          <w:sz w:val="56"/>
          <w:szCs w:val="56"/>
          <w:lang w:val="en-US"/>
        </w:rPr>
      </w:pPr>
    </w:p>
    <w:p w14:paraId="04F471BF" w14:textId="77777777" w:rsidR="004539B9" w:rsidRPr="00A01A1E" w:rsidRDefault="004539B9" w:rsidP="005C4478">
      <w:pPr>
        <w:suppressAutoHyphens/>
        <w:jc w:val="center"/>
        <w:rPr>
          <w:rFonts w:ascii="Calibri" w:hAnsi="Calibri" w:cs="Calibri"/>
          <w:b/>
          <w:sz w:val="56"/>
          <w:szCs w:val="56"/>
          <w:lang w:val="en-US"/>
        </w:rPr>
      </w:pPr>
      <w:r w:rsidRPr="00A01A1E">
        <w:rPr>
          <w:rFonts w:ascii="Calibri" w:hAnsi="Calibri" w:cs="Calibri"/>
          <w:b/>
          <w:sz w:val="56"/>
          <w:szCs w:val="56"/>
          <w:lang w:val="en-US"/>
        </w:rPr>
        <w:t>Standing Orders</w:t>
      </w:r>
    </w:p>
    <w:p w14:paraId="30BC500E" w14:textId="77777777" w:rsidR="004539B9" w:rsidRDefault="004539B9" w:rsidP="004539B9">
      <w:pPr>
        <w:suppressAutoHyphens/>
        <w:jc w:val="center"/>
        <w:rPr>
          <w:rFonts w:ascii="Calibri" w:hAnsi="Calibri" w:cs="Calibri"/>
          <w:b/>
          <w:sz w:val="56"/>
          <w:szCs w:val="56"/>
          <w:lang w:val="en-US"/>
        </w:rPr>
      </w:pPr>
      <w:r w:rsidRPr="00A01A1E">
        <w:rPr>
          <w:rFonts w:ascii="Calibri" w:hAnsi="Calibri" w:cs="Calibri"/>
          <w:b/>
          <w:sz w:val="56"/>
          <w:szCs w:val="56"/>
          <w:lang w:val="en-US"/>
        </w:rPr>
        <w:t>Board of Directors</w:t>
      </w:r>
    </w:p>
    <w:p w14:paraId="4357EE3F" w14:textId="77777777" w:rsidR="00DA15CD" w:rsidRPr="00DA15CD" w:rsidRDefault="00EB79A0" w:rsidP="004539B9">
      <w:pPr>
        <w:suppressAutoHyphens/>
        <w:jc w:val="center"/>
        <w:rPr>
          <w:rFonts w:ascii="Calibri" w:hAnsi="Calibri" w:cs="Calibri"/>
          <w:b/>
          <w:sz w:val="36"/>
          <w:szCs w:val="56"/>
          <w:lang w:val="en-US"/>
        </w:rPr>
      </w:pPr>
      <w:r>
        <w:rPr>
          <w:rFonts w:ascii="Calibri" w:hAnsi="Calibri" w:cs="Calibri"/>
          <w:b/>
          <w:sz w:val="36"/>
          <w:szCs w:val="56"/>
          <w:lang w:val="en-US"/>
        </w:rPr>
        <w:t xml:space="preserve">September </w:t>
      </w:r>
      <w:r w:rsidR="00B16D66">
        <w:rPr>
          <w:rFonts w:ascii="Calibri" w:hAnsi="Calibri" w:cs="Calibri"/>
          <w:b/>
          <w:sz w:val="36"/>
          <w:szCs w:val="56"/>
          <w:lang w:val="en-US"/>
        </w:rPr>
        <w:t>202</w:t>
      </w:r>
      <w:r>
        <w:rPr>
          <w:rFonts w:ascii="Calibri" w:hAnsi="Calibri" w:cs="Calibri"/>
          <w:b/>
          <w:sz w:val="36"/>
          <w:szCs w:val="56"/>
          <w:lang w:val="en-US"/>
        </w:rPr>
        <w:t>4</w:t>
      </w:r>
    </w:p>
    <w:p w14:paraId="1F5BB377" w14:textId="77777777" w:rsidR="001134E1" w:rsidRPr="00A01A1E" w:rsidRDefault="001134E1" w:rsidP="00EE6421">
      <w:pPr>
        <w:suppressAutoHyphens/>
        <w:jc w:val="center"/>
        <w:rPr>
          <w:rFonts w:ascii="Calibri" w:hAnsi="Calibri" w:cs="Calibri"/>
          <w:b/>
          <w:sz w:val="16"/>
          <w:szCs w:val="16"/>
          <w:lang w:val="en-US"/>
        </w:rPr>
      </w:pPr>
    </w:p>
    <w:p w14:paraId="1C00A823" w14:textId="77777777" w:rsidR="004539B9" w:rsidRPr="00027E89" w:rsidRDefault="004539B9" w:rsidP="00EE6421">
      <w:pPr>
        <w:tabs>
          <w:tab w:val="left" w:pos="360"/>
          <w:tab w:val="left" w:pos="720"/>
        </w:tabs>
        <w:suppressAutoHyphens/>
        <w:jc w:val="center"/>
        <w:rPr>
          <w:rFonts w:ascii="Calibri" w:hAnsi="Calibri" w:cs="Calibri"/>
          <w:spacing w:val="-3"/>
        </w:rPr>
      </w:pPr>
      <w:r w:rsidRPr="00027E89">
        <w:rPr>
          <w:rFonts w:ascii="Calibri" w:hAnsi="Calibri" w:cs="Calibri"/>
          <w:spacing w:val="-3"/>
        </w:rPr>
        <w:t>NHS Foundation Trusts must agree Standing Orders (SOs) for the regulation of their proceedings and business. The Board of Directors are also required to adopt schedules of reservation of powers and delegation of powers. These documents, together with Standing Financial Instructions, provide a regulatory framework for the business conduct of the Trust.  They fulfil the dual role of protecting the Trust's interests and protecting staff from any possible accusation that they have acted less than properly.</w:t>
      </w:r>
    </w:p>
    <w:p w14:paraId="603EFA44" w14:textId="77777777" w:rsidR="004539B9" w:rsidRPr="00A01A1E" w:rsidRDefault="004539B9" w:rsidP="00EE6421">
      <w:pPr>
        <w:tabs>
          <w:tab w:val="left" w:pos="360"/>
          <w:tab w:val="left" w:pos="720"/>
        </w:tabs>
        <w:suppressAutoHyphens/>
        <w:jc w:val="center"/>
        <w:rPr>
          <w:rFonts w:ascii="Calibri" w:hAnsi="Calibri" w:cs="Calibri"/>
          <w:color w:val="FF0000"/>
          <w:spacing w:val="-3"/>
          <w:sz w:val="16"/>
          <w:szCs w:val="16"/>
        </w:rPr>
      </w:pPr>
    </w:p>
    <w:p w14:paraId="6B13DB57" w14:textId="77777777" w:rsidR="004539B9" w:rsidRPr="00027E89" w:rsidRDefault="004539B9" w:rsidP="00EE6421">
      <w:pPr>
        <w:tabs>
          <w:tab w:val="left" w:pos="360"/>
          <w:tab w:val="left" w:pos="720"/>
        </w:tabs>
        <w:suppressAutoHyphens/>
        <w:jc w:val="center"/>
        <w:rPr>
          <w:rFonts w:ascii="Calibri" w:hAnsi="Calibri" w:cs="Calibri"/>
          <w:color w:val="FF0000"/>
          <w:spacing w:val="-3"/>
        </w:rPr>
      </w:pPr>
      <w:r w:rsidRPr="00027E89">
        <w:rPr>
          <w:rFonts w:ascii="Calibri" w:hAnsi="Calibri" w:cs="Calibri"/>
          <w:spacing w:val="-3"/>
        </w:rPr>
        <w:t>The Standing Orders, Scheme of Delegation and Standing Financial Instructions provide a comprehensive business framework.  All executive and non-executive directors, and all members of staff, should be aware of the existence of these documents and, where necessary, be familiar with the detailed provisions.</w:t>
      </w:r>
    </w:p>
    <w:p w14:paraId="73D2943C" w14:textId="77777777" w:rsidR="004539B9" w:rsidRPr="00A01A1E" w:rsidRDefault="004539B9" w:rsidP="00EE6421">
      <w:pPr>
        <w:tabs>
          <w:tab w:val="left" w:pos="360"/>
          <w:tab w:val="left" w:pos="720"/>
        </w:tabs>
        <w:suppressAutoHyphens/>
        <w:jc w:val="center"/>
        <w:rPr>
          <w:rFonts w:ascii="Calibri" w:hAnsi="Calibri" w:cs="Calibri"/>
          <w:color w:val="FF0000"/>
          <w:spacing w:val="-3"/>
          <w:sz w:val="16"/>
          <w:szCs w:val="16"/>
        </w:rPr>
      </w:pPr>
    </w:p>
    <w:p w14:paraId="708DB6E8" w14:textId="77777777" w:rsidR="004539B9" w:rsidRPr="00027E89" w:rsidRDefault="004539B9" w:rsidP="00EE6421">
      <w:pPr>
        <w:tabs>
          <w:tab w:val="left" w:pos="360"/>
          <w:tab w:val="left" w:pos="720"/>
        </w:tabs>
        <w:suppressAutoHyphens/>
        <w:jc w:val="center"/>
        <w:rPr>
          <w:rFonts w:ascii="Calibri" w:hAnsi="Calibri" w:cs="Calibri"/>
          <w:i/>
          <w:spacing w:val="-3"/>
        </w:rPr>
      </w:pPr>
      <w:r w:rsidRPr="00027E89">
        <w:rPr>
          <w:rFonts w:ascii="Calibri" w:hAnsi="Calibri" w:cs="Calibri"/>
          <w:i/>
          <w:spacing w:val="-3"/>
        </w:rPr>
        <w:t xml:space="preserve">Provisions within the Standing Orders which are not subject to suspension under SO </w:t>
      </w:r>
      <w:r w:rsidR="00DF7E2B" w:rsidRPr="00027E89">
        <w:rPr>
          <w:rFonts w:ascii="Calibri" w:hAnsi="Calibri" w:cs="Calibri"/>
          <w:i/>
          <w:spacing w:val="-3"/>
        </w:rPr>
        <w:t>5.</w:t>
      </w:r>
      <w:r w:rsidR="00C27A94" w:rsidRPr="00027E89">
        <w:rPr>
          <w:rFonts w:ascii="Calibri" w:hAnsi="Calibri" w:cs="Calibri"/>
          <w:i/>
          <w:spacing w:val="-3"/>
        </w:rPr>
        <w:t>4</w:t>
      </w:r>
      <w:r w:rsidR="00C12C0A" w:rsidRPr="00027E89">
        <w:rPr>
          <w:rFonts w:ascii="Calibri" w:hAnsi="Calibri" w:cs="Calibri"/>
          <w:i/>
          <w:spacing w:val="-3"/>
        </w:rPr>
        <w:t>0</w:t>
      </w:r>
      <w:r w:rsidR="00107A20">
        <w:rPr>
          <w:rFonts w:ascii="Calibri" w:hAnsi="Calibri" w:cs="Calibri"/>
          <w:i/>
          <w:spacing w:val="-3"/>
        </w:rPr>
        <w:t xml:space="preserve"> are </w:t>
      </w:r>
      <w:r w:rsidRPr="00027E89">
        <w:rPr>
          <w:rFonts w:ascii="Calibri" w:hAnsi="Calibri" w:cs="Calibri"/>
          <w:i/>
          <w:spacing w:val="-3"/>
        </w:rPr>
        <w:t>indicated in italics.</w:t>
      </w:r>
    </w:p>
    <w:p w14:paraId="07AEDEE4" w14:textId="77777777" w:rsidR="00E60C08" w:rsidRPr="00E60C08" w:rsidRDefault="001D1E29" w:rsidP="00E60C08">
      <w:pPr>
        <w:widowControl/>
        <w:tabs>
          <w:tab w:val="left" w:pos="6816"/>
        </w:tabs>
        <w:rPr>
          <w:rFonts w:ascii="Calibri" w:hAnsi="Calibri"/>
          <w:b/>
          <w:snapToGrid/>
          <w:szCs w:val="24"/>
          <w:lang w:eastAsia="en-GB"/>
        </w:rPr>
      </w:pPr>
      <w:r w:rsidRPr="00E60C08">
        <w:rPr>
          <w:rFonts w:ascii="Calibri" w:hAnsi="Calibri"/>
          <w:b/>
          <w:noProof/>
          <w:snapToGrid/>
          <w:sz w:val="40"/>
          <w:szCs w:val="40"/>
          <w:lang w:eastAsia="en-GB"/>
        </w:rPr>
        <w:drawing>
          <wp:inline distT="0" distB="0" distL="0" distR="0" wp14:anchorId="4524285F" wp14:editId="172DA7F2">
            <wp:extent cx="397510" cy="413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510" cy="413385"/>
                    </a:xfrm>
                    <a:prstGeom prst="rect">
                      <a:avLst/>
                    </a:prstGeom>
                    <a:noFill/>
                    <a:ln>
                      <a:noFill/>
                    </a:ln>
                  </pic:spPr>
                </pic:pic>
              </a:graphicData>
            </a:graphic>
          </wp:inline>
        </w:drawing>
      </w:r>
      <w:r w:rsidR="00E60C08" w:rsidRPr="00E60C08">
        <w:rPr>
          <w:rFonts w:ascii="Calibri" w:hAnsi="Calibri"/>
          <w:b/>
          <w:snapToGrid/>
          <w:szCs w:val="24"/>
          <w:lang w:eastAsia="en-GB"/>
        </w:rPr>
        <w:t>Did you print this document yourself?</w:t>
      </w:r>
    </w:p>
    <w:p w14:paraId="5AA98700" w14:textId="77777777" w:rsidR="00E60C08" w:rsidRPr="00E60C08" w:rsidRDefault="00E60C08" w:rsidP="00E60C08">
      <w:pPr>
        <w:widowControl/>
        <w:tabs>
          <w:tab w:val="left" w:pos="6816"/>
        </w:tabs>
        <w:rPr>
          <w:rFonts w:ascii="Calibri" w:hAnsi="Calibri"/>
          <w:snapToGrid/>
          <w:sz w:val="40"/>
          <w:szCs w:val="40"/>
          <w:lang w:eastAsia="en-GB"/>
        </w:rPr>
      </w:pPr>
      <w:r w:rsidRPr="00E60C08">
        <w:rPr>
          <w:rFonts w:ascii="Calibri" w:hAnsi="Calibri"/>
          <w:snapToGrid/>
          <w:szCs w:val="24"/>
          <w:lang w:eastAsia="en-GB"/>
        </w:rPr>
        <w:t>The Trust discourages the retention of hard copies of policies and can only guarantee that the policy on the Trust website is the most up-to-date version.</w:t>
      </w:r>
      <w:r w:rsidRPr="00E60C08">
        <w:rPr>
          <w:rFonts w:ascii="Calibri" w:hAnsi="Calibri" w:cs="Arial"/>
          <w:b/>
          <w:snapToGrid/>
          <w:szCs w:val="24"/>
          <w:lang w:eastAsia="en-GB"/>
        </w:rPr>
        <w:t xml:space="preserve"> If, for exceptional reasons, you need to print a policy off, </w:t>
      </w:r>
      <w:r w:rsidRPr="00E60C08">
        <w:rPr>
          <w:rFonts w:ascii="Calibri" w:hAnsi="Calibri" w:cs="Arial"/>
          <w:b/>
          <w:snapToGrid/>
          <w:szCs w:val="24"/>
          <w:u w:val="single"/>
          <w:lang w:eastAsia="en-GB"/>
        </w:rPr>
        <w:t>it is only valid for 24 hours.</w:t>
      </w:r>
    </w:p>
    <w:p w14:paraId="34ACF15A" w14:textId="77777777" w:rsidR="00E60C08" w:rsidRDefault="00E60C08" w:rsidP="001134E1">
      <w:pPr>
        <w:tabs>
          <w:tab w:val="left" w:pos="6816"/>
        </w:tabs>
        <w:jc w:val="center"/>
        <w:rPr>
          <w:rFonts w:ascii="Calibri" w:hAnsi="Calibri" w:cs="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4486"/>
      </w:tblGrid>
      <w:tr w:rsidR="001134E1" w:rsidRPr="00027E89" w14:paraId="32DA21D9" w14:textId="77777777" w:rsidTr="009F0593">
        <w:tc>
          <w:tcPr>
            <w:tcW w:w="3767" w:type="dxa"/>
            <w:shd w:val="clear" w:color="auto" w:fill="auto"/>
          </w:tcPr>
          <w:p w14:paraId="69B3E82D" w14:textId="77777777" w:rsidR="001134E1" w:rsidRPr="002B6E49" w:rsidRDefault="001134E1" w:rsidP="00566174">
            <w:pPr>
              <w:tabs>
                <w:tab w:val="left" w:pos="6816"/>
              </w:tabs>
              <w:spacing w:before="40" w:after="40"/>
              <w:rPr>
                <w:rFonts w:ascii="Calibri" w:hAnsi="Calibri" w:cs="Calibri"/>
                <w:sz w:val="20"/>
              </w:rPr>
            </w:pPr>
            <w:r w:rsidRPr="002B6E49">
              <w:rPr>
                <w:rFonts w:ascii="Calibri" w:hAnsi="Calibri" w:cs="Calibri"/>
                <w:sz w:val="20"/>
              </w:rPr>
              <w:t>Name and title of author/reviewer:</w:t>
            </w:r>
          </w:p>
        </w:tc>
        <w:tc>
          <w:tcPr>
            <w:tcW w:w="4486" w:type="dxa"/>
            <w:shd w:val="clear" w:color="auto" w:fill="auto"/>
          </w:tcPr>
          <w:p w14:paraId="35DF086D" w14:textId="77777777" w:rsidR="001134E1" w:rsidRDefault="00107A20" w:rsidP="009950C5">
            <w:pPr>
              <w:tabs>
                <w:tab w:val="left" w:pos="6816"/>
              </w:tabs>
              <w:spacing w:before="40" w:after="40"/>
              <w:rPr>
                <w:rFonts w:ascii="Calibri" w:hAnsi="Calibri" w:cs="Calibri"/>
                <w:sz w:val="20"/>
              </w:rPr>
            </w:pPr>
            <w:r>
              <w:rPr>
                <w:rFonts w:ascii="Calibri" w:hAnsi="Calibri" w:cs="Calibri"/>
                <w:sz w:val="20"/>
              </w:rPr>
              <w:t xml:space="preserve">Matthew </w:t>
            </w:r>
            <w:r w:rsidR="009950C5">
              <w:rPr>
                <w:rFonts w:ascii="Calibri" w:hAnsi="Calibri" w:cs="Calibri"/>
                <w:sz w:val="20"/>
              </w:rPr>
              <w:t>Bancroft</w:t>
            </w:r>
            <w:r w:rsidR="00EB79A0">
              <w:rPr>
                <w:rFonts w:ascii="Calibri" w:hAnsi="Calibri" w:cs="Calibri"/>
                <w:sz w:val="20"/>
              </w:rPr>
              <w:t xml:space="preserve"> – Head of Financial Control</w:t>
            </w:r>
          </w:p>
          <w:p w14:paraId="4852FDA9" w14:textId="77777777" w:rsidR="00EB79A0" w:rsidRPr="002B6E49" w:rsidRDefault="00EB79A0" w:rsidP="009950C5">
            <w:pPr>
              <w:tabs>
                <w:tab w:val="left" w:pos="6816"/>
              </w:tabs>
              <w:spacing w:before="40" w:after="40"/>
              <w:rPr>
                <w:rFonts w:ascii="Calibri" w:hAnsi="Calibri" w:cs="Calibri"/>
                <w:sz w:val="20"/>
              </w:rPr>
            </w:pPr>
            <w:r>
              <w:rPr>
                <w:rFonts w:ascii="Calibri" w:hAnsi="Calibri" w:cs="Calibri"/>
                <w:sz w:val="20"/>
              </w:rPr>
              <w:t>Jon Sargeant – Chief Financial Officer</w:t>
            </w:r>
          </w:p>
        </w:tc>
      </w:tr>
      <w:tr w:rsidR="001134E1" w:rsidRPr="00027E89" w14:paraId="58771A33" w14:textId="77777777" w:rsidTr="009F0593">
        <w:tc>
          <w:tcPr>
            <w:tcW w:w="3767" w:type="dxa"/>
            <w:shd w:val="clear" w:color="auto" w:fill="auto"/>
          </w:tcPr>
          <w:p w14:paraId="7551596C" w14:textId="77777777" w:rsidR="001134E1" w:rsidRPr="002B6E49" w:rsidRDefault="001134E1" w:rsidP="00566174">
            <w:pPr>
              <w:tabs>
                <w:tab w:val="left" w:pos="6816"/>
              </w:tabs>
              <w:spacing w:before="40" w:after="40"/>
              <w:rPr>
                <w:rFonts w:ascii="Calibri" w:hAnsi="Calibri" w:cs="Calibri"/>
                <w:sz w:val="20"/>
              </w:rPr>
            </w:pPr>
            <w:r w:rsidRPr="002B6E49">
              <w:rPr>
                <w:rFonts w:ascii="Calibri" w:hAnsi="Calibri" w:cs="Calibri"/>
                <w:sz w:val="20"/>
              </w:rPr>
              <w:t>Date written/revised:</w:t>
            </w:r>
          </w:p>
        </w:tc>
        <w:tc>
          <w:tcPr>
            <w:tcW w:w="4486" w:type="dxa"/>
            <w:shd w:val="clear" w:color="auto" w:fill="auto"/>
          </w:tcPr>
          <w:p w14:paraId="4CE06B09" w14:textId="77777777" w:rsidR="001134E1" w:rsidRPr="002B6E49" w:rsidRDefault="00EB79A0" w:rsidP="002D7EE7">
            <w:pPr>
              <w:tabs>
                <w:tab w:val="left" w:pos="6816"/>
              </w:tabs>
              <w:spacing w:before="40" w:after="40"/>
              <w:rPr>
                <w:rFonts w:ascii="Calibri" w:hAnsi="Calibri" w:cs="Calibri"/>
                <w:sz w:val="20"/>
              </w:rPr>
            </w:pPr>
            <w:r>
              <w:rPr>
                <w:rFonts w:ascii="Calibri" w:hAnsi="Calibri" w:cs="Calibri"/>
                <w:sz w:val="20"/>
              </w:rPr>
              <w:t>September 2024</w:t>
            </w:r>
          </w:p>
        </w:tc>
      </w:tr>
      <w:tr w:rsidR="001134E1" w:rsidRPr="00027E89" w14:paraId="37EC4C1F" w14:textId="77777777" w:rsidTr="009F0593">
        <w:tc>
          <w:tcPr>
            <w:tcW w:w="3767" w:type="dxa"/>
            <w:shd w:val="clear" w:color="auto" w:fill="auto"/>
          </w:tcPr>
          <w:p w14:paraId="6C34FFE0" w14:textId="77777777" w:rsidR="001134E1" w:rsidRPr="002B6E49" w:rsidRDefault="001134E1" w:rsidP="00566174">
            <w:pPr>
              <w:tabs>
                <w:tab w:val="left" w:pos="6816"/>
              </w:tabs>
              <w:spacing w:before="40" w:after="40"/>
              <w:rPr>
                <w:rFonts w:ascii="Calibri" w:hAnsi="Calibri" w:cs="Calibri"/>
                <w:sz w:val="20"/>
              </w:rPr>
            </w:pPr>
            <w:r w:rsidRPr="002B6E49">
              <w:rPr>
                <w:rFonts w:ascii="Calibri" w:hAnsi="Calibri" w:cs="Calibri"/>
                <w:sz w:val="20"/>
              </w:rPr>
              <w:t>Approved by (Committee/Group):</w:t>
            </w:r>
          </w:p>
        </w:tc>
        <w:tc>
          <w:tcPr>
            <w:tcW w:w="4486" w:type="dxa"/>
            <w:shd w:val="clear" w:color="auto" w:fill="auto"/>
          </w:tcPr>
          <w:p w14:paraId="48491D0D" w14:textId="275DABED" w:rsidR="001134E1" w:rsidRPr="002B6E49" w:rsidRDefault="007A7A63" w:rsidP="00566174">
            <w:pPr>
              <w:tabs>
                <w:tab w:val="left" w:pos="6816"/>
              </w:tabs>
              <w:spacing w:before="40" w:after="40"/>
              <w:rPr>
                <w:rFonts w:ascii="Calibri" w:hAnsi="Calibri" w:cs="Calibri"/>
                <w:sz w:val="20"/>
              </w:rPr>
            </w:pPr>
            <w:r>
              <w:rPr>
                <w:rFonts w:ascii="Calibri" w:hAnsi="Calibri" w:cs="Calibri"/>
                <w:sz w:val="20"/>
              </w:rPr>
              <w:t xml:space="preserve">The </w:t>
            </w:r>
            <w:r w:rsidR="001134E1" w:rsidRPr="002B6E49">
              <w:rPr>
                <w:rFonts w:ascii="Calibri" w:hAnsi="Calibri" w:cs="Calibri"/>
                <w:sz w:val="20"/>
              </w:rPr>
              <w:t>Board of Directors</w:t>
            </w:r>
          </w:p>
        </w:tc>
      </w:tr>
      <w:tr w:rsidR="001134E1" w:rsidRPr="00027E89" w14:paraId="36C3EDF1" w14:textId="77777777" w:rsidTr="009F0593">
        <w:tc>
          <w:tcPr>
            <w:tcW w:w="3767" w:type="dxa"/>
            <w:shd w:val="clear" w:color="auto" w:fill="auto"/>
          </w:tcPr>
          <w:p w14:paraId="7F311747" w14:textId="77777777" w:rsidR="001134E1" w:rsidRPr="002B6E49" w:rsidRDefault="001134E1" w:rsidP="00566174">
            <w:pPr>
              <w:tabs>
                <w:tab w:val="left" w:pos="6816"/>
              </w:tabs>
              <w:spacing w:before="40" w:after="40"/>
              <w:rPr>
                <w:rFonts w:ascii="Calibri" w:hAnsi="Calibri" w:cs="Calibri"/>
                <w:sz w:val="20"/>
              </w:rPr>
            </w:pPr>
            <w:r w:rsidRPr="002B6E49">
              <w:rPr>
                <w:rFonts w:ascii="Calibri" w:hAnsi="Calibri" w:cs="Calibri"/>
                <w:sz w:val="20"/>
              </w:rPr>
              <w:t>Date of approval:</w:t>
            </w:r>
          </w:p>
        </w:tc>
        <w:tc>
          <w:tcPr>
            <w:tcW w:w="4486" w:type="dxa"/>
            <w:shd w:val="clear" w:color="auto" w:fill="auto"/>
          </w:tcPr>
          <w:p w14:paraId="1956ECB7" w14:textId="154FCD84" w:rsidR="001134E1" w:rsidRPr="00D37F9B" w:rsidRDefault="007A7A63" w:rsidP="00554675">
            <w:pPr>
              <w:tabs>
                <w:tab w:val="left" w:pos="6816"/>
              </w:tabs>
              <w:spacing w:before="40" w:after="40"/>
              <w:rPr>
                <w:rFonts w:ascii="Calibri" w:hAnsi="Calibri" w:cs="Calibri"/>
                <w:sz w:val="20"/>
              </w:rPr>
            </w:pPr>
            <w:r>
              <w:rPr>
                <w:rFonts w:ascii="Calibri" w:hAnsi="Calibri" w:cs="Calibri"/>
                <w:sz w:val="20"/>
              </w:rPr>
              <w:t>7 January 2025</w:t>
            </w:r>
          </w:p>
        </w:tc>
      </w:tr>
      <w:tr w:rsidR="001134E1" w:rsidRPr="00027E89" w14:paraId="4A52200D" w14:textId="77777777" w:rsidTr="009F0593">
        <w:tc>
          <w:tcPr>
            <w:tcW w:w="3767" w:type="dxa"/>
            <w:shd w:val="clear" w:color="auto" w:fill="auto"/>
          </w:tcPr>
          <w:p w14:paraId="158BF8A4" w14:textId="77777777" w:rsidR="001134E1" w:rsidRPr="002B6E49" w:rsidRDefault="001134E1" w:rsidP="00566174">
            <w:pPr>
              <w:tabs>
                <w:tab w:val="left" w:pos="6816"/>
              </w:tabs>
              <w:spacing w:before="40" w:after="40"/>
              <w:rPr>
                <w:rFonts w:ascii="Calibri" w:hAnsi="Calibri" w:cs="Calibri"/>
                <w:sz w:val="20"/>
              </w:rPr>
            </w:pPr>
            <w:r w:rsidRPr="002B6E49">
              <w:rPr>
                <w:rFonts w:ascii="Calibri" w:hAnsi="Calibri" w:cs="Calibri"/>
                <w:sz w:val="20"/>
              </w:rPr>
              <w:t>Date issued:</w:t>
            </w:r>
          </w:p>
        </w:tc>
        <w:tc>
          <w:tcPr>
            <w:tcW w:w="4486" w:type="dxa"/>
            <w:shd w:val="clear" w:color="auto" w:fill="auto"/>
          </w:tcPr>
          <w:p w14:paraId="35CE66FF" w14:textId="08C1A2E3" w:rsidR="001134E1" w:rsidRPr="00D37F9B" w:rsidRDefault="007A7A63" w:rsidP="00554675">
            <w:pPr>
              <w:tabs>
                <w:tab w:val="left" w:pos="6816"/>
              </w:tabs>
              <w:spacing w:before="40" w:after="40"/>
              <w:rPr>
                <w:rFonts w:ascii="Calibri" w:hAnsi="Calibri" w:cs="Calibri"/>
                <w:sz w:val="20"/>
              </w:rPr>
            </w:pPr>
            <w:r>
              <w:rPr>
                <w:rFonts w:ascii="Calibri" w:hAnsi="Calibri" w:cs="Calibri"/>
                <w:sz w:val="20"/>
              </w:rPr>
              <w:t>7 January 2025</w:t>
            </w:r>
          </w:p>
        </w:tc>
      </w:tr>
      <w:tr w:rsidR="001134E1" w:rsidRPr="00027E89" w14:paraId="0D67B83F" w14:textId="77777777" w:rsidTr="009F0593">
        <w:tc>
          <w:tcPr>
            <w:tcW w:w="3767" w:type="dxa"/>
            <w:shd w:val="clear" w:color="auto" w:fill="auto"/>
          </w:tcPr>
          <w:p w14:paraId="4BA45D47" w14:textId="77777777" w:rsidR="001134E1" w:rsidRPr="002B6E49" w:rsidRDefault="001134E1" w:rsidP="00566174">
            <w:pPr>
              <w:tabs>
                <w:tab w:val="left" w:pos="6816"/>
              </w:tabs>
              <w:spacing w:before="40" w:after="40"/>
              <w:rPr>
                <w:rFonts w:ascii="Calibri" w:hAnsi="Calibri" w:cs="Calibri"/>
                <w:sz w:val="20"/>
              </w:rPr>
            </w:pPr>
            <w:r w:rsidRPr="002B6E49">
              <w:rPr>
                <w:rFonts w:ascii="Calibri" w:hAnsi="Calibri" w:cs="Calibri"/>
                <w:sz w:val="20"/>
              </w:rPr>
              <w:t>Next review date:</w:t>
            </w:r>
          </w:p>
        </w:tc>
        <w:tc>
          <w:tcPr>
            <w:tcW w:w="4486" w:type="dxa"/>
            <w:shd w:val="clear" w:color="auto" w:fill="auto"/>
          </w:tcPr>
          <w:p w14:paraId="7B9B3C5D" w14:textId="77777777" w:rsidR="001134E1" w:rsidRPr="002B6E49" w:rsidRDefault="00C03C46" w:rsidP="002D7EE7">
            <w:pPr>
              <w:tabs>
                <w:tab w:val="left" w:pos="6816"/>
              </w:tabs>
              <w:spacing w:before="40" w:after="40"/>
              <w:rPr>
                <w:rFonts w:ascii="Calibri" w:hAnsi="Calibri" w:cs="Calibri"/>
                <w:sz w:val="20"/>
              </w:rPr>
            </w:pPr>
            <w:r>
              <w:rPr>
                <w:rFonts w:ascii="Calibri" w:hAnsi="Calibri" w:cs="Calibri"/>
                <w:sz w:val="20"/>
              </w:rPr>
              <w:t>July</w:t>
            </w:r>
            <w:r w:rsidR="00EB79A0">
              <w:rPr>
                <w:rFonts w:ascii="Calibri" w:hAnsi="Calibri" w:cs="Calibri"/>
                <w:sz w:val="20"/>
              </w:rPr>
              <w:t xml:space="preserve"> 2025</w:t>
            </w:r>
          </w:p>
        </w:tc>
      </w:tr>
      <w:tr w:rsidR="001134E1" w:rsidRPr="00027E89" w14:paraId="3AF74F4B" w14:textId="77777777" w:rsidTr="009F0593">
        <w:tc>
          <w:tcPr>
            <w:tcW w:w="3767" w:type="dxa"/>
            <w:shd w:val="clear" w:color="auto" w:fill="auto"/>
          </w:tcPr>
          <w:p w14:paraId="5F13F11F" w14:textId="77777777" w:rsidR="001134E1" w:rsidRPr="002B6E49" w:rsidRDefault="001134E1" w:rsidP="00566174">
            <w:pPr>
              <w:tabs>
                <w:tab w:val="left" w:pos="6816"/>
              </w:tabs>
              <w:spacing w:before="40" w:after="40"/>
              <w:rPr>
                <w:rFonts w:ascii="Calibri" w:hAnsi="Calibri" w:cs="Calibri"/>
                <w:sz w:val="20"/>
              </w:rPr>
            </w:pPr>
            <w:r w:rsidRPr="002B6E49">
              <w:rPr>
                <w:rFonts w:ascii="Calibri" w:hAnsi="Calibri" w:cs="Calibri"/>
                <w:sz w:val="20"/>
              </w:rPr>
              <w:t>Target audience:</w:t>
            </w:r>
          </w:p>
        </w:tc>
        <w:tc>
          <w:tcPr>
            <w:tcW w:w="4486" w:type="dxa"/>
            <w:shd w:val="clear" w:color="auto" w:fill="auto"/>
          </w:tcPr>
          <w:p w14:paraId="1B1620DC" w14:textId="77777777" w:rsidR="001134E1" w:rsidRPr="002B6E49" w:rsidRDefault="001134E1" w:rsidP="00566174">
            <w:pPr>
              <w:tabs>
                <w:tab w:val="left" w:pos="6816"/>
              </w:tabs>
              <w:spacing w:before="40" w:after="40"/>
              <w:rPr>
                <w:rFonts w:ascii="Calibri" w:hAnsi="Calibri" w:cs="Calibri"/>
                <w:sz w:val="20"/>
              </w:rPr>
            </w:pPr>
            <w:r w:rsidRPr="002B6E49">
              <w:rPr>
                <w:rFonts w:ascii="Calibri" w:hAnsi="Calibri" w:cs="Calibri"/>
                <w:sz w:val="20"/>
              </w:rPr>
              <w:t>Trust-wide</w:t>
            </w:r>
          </w:p>
        </w:tc>
      </w:tr>
    </w:tbl>
    <w:p w14:paraId="3CA9D301" w14:textId="77777777" w:rsidR="00234EB2" w:rsidRPr="00234EB2" w:rsidRDefault="00234EB2" w:rsidP="00234EB2">
      <w:pPr>
        <w:suppressAutoHyphens/>
        <w:jc w:val="center"/>
        <w:rPr>
          <w:rFonts w:ascii="Calibri" w:hAnsi="Calibri" w:cs="Calibri"/>
          <w:b/>
          <w:sz w:val="4"/>
          <w:szCs w:val="4"/>
        </w:rPr>
      </w:pPr>
    </w:p>
    <w:p w14:paraId="5A109046" w14:textId="77777777" w:rsidR="00AD6A67" w:rsidRPr="00AD6A67" w:rsidRDefault="004539B9" w:rsidP="00AD6A67">
      <w:pPr>
        <w:jc w:val="center"/>
        <w:rPr>
          <w:rFonts w:ascii="Calibri" w:hAnsi="Calibri" w:cs="Calibri"/>
          <w:b/>
          <w:szCs w:val="24"/>
          <w:u w:val="single"/>
        </w:rPr>
      </w:pPr>
      <w:r w:rsidRPr="00027E89">
        <w:rPr>
          <w:rFonts w:ascii="Calibri" w:hAnsi="Calibri" w:cs="Calibri"/>
          <w:b/>
        </w:rPr>
        <w:br w:type="page"/>
      </w:r>
      <w:r w:rsidR="00AD6A67" w:rsidRPr="00AD6A67">
        <w:rPr>
          <w:rFonts w:ascii="Calibri" w:hAnsi="Calibri" w:cs="Calibri"/>
          <w:b/>
          <w:szCs w:val="24"/>
          <w:u w:val="single"/>
        </w:rPr>
        <w:lastRenderedPageBreak/>
        <w:t>Amendment Form</w:t>
      </w:r>
    </w:p>
    <w:p w14:paraId="487BAF23" w14:textId="77777777" w:rsidR="00AD6A67" w:rsidRPr="00AD6A67" w:rsidRDefault="00AD6A67" w:rsidP="00AD6A67">
      <w:pPr>
        <w:rPr>
          <w:rFonts w:ascii="Calibri" w:hAnsi="Calibri" w:cs="Calibri"/>
          <w:sz w:val="16"/>
          <w:szCs w:val="16"/>
        </w:rPr>
      </w:pPr>
    </w:p>
    <w:p w14:paraId="4BFAA629" w14:textId="77777777" w:rsidR="00AD6A67" w:rsidRPr="00AD6A67" w:rsidRDefault="00AD6A67" w:rsidP="00AD6A67">
      <w:pPr>
        <w:rPr>
          <w:rFonts w:ascii="Calibri" w:hAnsi="Calibri" w:cs="Calibri"/>
          <w:szCs w:val="24"/>
        </w:rPr>
      </w:pPr>
      <w:r w:rsidRPr="00AD6A67">
        <w:rPr>
          <w:rFonts w:ascii="Calibri" w:hAnsi="Calibri" w:cs="Calibri"/>
          <w:szCs w:val="24"/>
        </w:rPr>
        <w:t xml:space="preserve">Please record brief details of the changes made alongside the next version number.  If the procedural document has been reviewed </w:t>
      </w:r>
      <w:r w:rsidRPr="00AD6A67">
        <w:rPr>
          <w:rFonts w:ascii="Calibri" w:hAnsi="Calibri" w:cs="Calibri"/>
          <w:b/>
          <w:szCs w:val="24"/>
        </w:rPr>
        <w:t>without change</w:t>
      </w:r>
      <w:r w:rsidRPr="00AD6A67">
        <w:rPr>
          <w:rFonts w:ascii="Calibri" w:hAnsi="Calibri" w:cs="Calibri"/>
          <w:szCs w:val="24"/>
        </w:rPr>
        <w:t xml:space="preserve">, this information will still need to be recorded although the version number will remain the same.  </w:t>
      </w:r>
    </w:p>
    <w:p w14:paraId="69C54191" w14:textId="77777777" w:rsidR="00AD6A67" w:rsidRPr="00AD6A67" w:rsidRDefault="00AD6A67" w:rsidP="00AD6A67">
      <w:pPr>
        <w:rPr>
          <w:rFonts w:ascii="Calibri" w:hAnsi="Calibri" w:cs="Calibri"/>
          <w:b/>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292"/>
        <w:gridCol w:w="5670"/>
        <w:gridCol w:w="1318"/>
      </w:tblGrid>
      <w:tr w:rsidR="00AD6A67" w:rsidRPr="00AD6A67" w14:paraId="29236A08" w14:textId="77777777" w:rsidTr="001D1E29">
        <w:tc>
          <w:tcPr>
            <w:tcW w:w="1368" w:type="dxa"/>
          </w:tcPr>
          <w:p w14:paraId="4F714D3D" w14:textId="77777777" w:rsidR="00AD6A67" w:rsidRPr="00AD6A67" w:rsidRDefault="00AD6A67" w:rsidP="00AD6A67">
            <w:pPr>
              <w:jc w:val="center"/>
              <w:rPr>
                <w:rFonts w:ascii="Calibri" w:hAnsi="Calibri" w:cs="Calibri"/>
                <w:b/>
                <w:sz w:val="16"/>
                <w:szCs w:val="16"/>
              </w:rPr>
            </w:pPr>
          </w:p>
          <w:p w14:paraId="48ACF6C6" w14:textId="77777777" w:rsidR="00AD6A67" w:rsidRPr="00AD6A67" w:rsidRDefault="00AD6A67" w:rsidP="00AD6A67">
            <w:pPr>
              <w:jc w:val="center"/>
              <w:rPr>
                <w:rFonts w:ascii="Calibri" w:hAnsi="Calibri" w:cs="Calibri"/>
                <w:b/>
                <w:szCs w:val="24"/>
              </w:rPr>
            </w:pPr>
            <w:r w:rsidRPr="00AD6A67">
              <w:rPr>
                <w:rFonts w:ascii="Calibri" w:hAnsi="Calibri" w:cs="Calibri"/>
                <w:b/>
                <w:szCs w:val="24"/>
              </w:rPr>
              <w:t>Version</w:t>
            </w:r>
          </w:p>
        </w:tc>
        <w:tc>
          <w:tcPr>
            <w:tcW w:w="1292" w:type="dxa"/>
          </w:tcPr>
          <w:p w14:paraId="2E83ED10" w14:textId="77777777" w:rsidR="00AD6A67" w:rsidRPr="00AD6A67" w:rsidRDefault="00AD6A67" w:rsidP="00AD6A67">
            <w:pPr>
              <w:jc w:val="center"/>
              <w:rPr>
                <w:rFonts w:ascii="Calibri" w:hAnsi="Calibri" w:cs="Calibri"/>
                <w:b/>
                <w:sz w:val="16"/>
                <w:szCs w:val="16"/>
              </w:rPr>
            </w:pPr>
          </w:p>
          <w:p w14:paraId="162A3E34" w14:textId="77777777" w:rsidR="00AD6A67" w:rsidRPr="00AD6A67" w:rsidRDefault="00AD6A67" w:rsidP="00AD6A67">
            <w:pPr>
              <w:jc w:val="center"/>
              <w:rPr>
                <w:rFonts w:ascii="Calibri" w:hAnsi="Calibri" w:cs="Calibri"/>
                <w:b/>
                <w:szCs w:val="24"/>
              </w:rPr>
            </w:pPr>
            <w:r w:rsidRPr="00AD6A67">
              <w:rPr>
                <w:rFonts w:ascii="Calibri" w:hAnsi="Calibri" w:cs="Calibri"/>
                <w:b/>
                <w:szCs w:val="24"/>
              </w:rPr>
              <w:t>Date</w:t>
            </w:r>
          </w:p>
          <w:p w14:paraId="6DA11DFD" w14:textId="77777777" w:rsidR="00AD6A67" w:rsidRPr="00AD6A67" w:rsidRDefault="00AD6A67" w:rsidP="00AD6A67">
            <w:pPr>
              <w:jc w:val="center"/>
              <w:rPr>
                <w:rFonts w:ascii="Calibri" w:hAnsi="Calibri" w:cs="Calibri"/>
                <w:b/>
                <w:szCs w:val="24"/>
              </w:rPr>
            </w:pPr>
            <w:r w:rsidRPr="00AD6A67">
              <w:rPr>
                <w:rFonts w:ascii="Calibri" w:hAnsi="Calibri" w:cs="Calibri"/>
                <w:b/>
                <w:szCs w:val="24"/>
              </w:rPr>
              <w:t>Issued</w:t>
            </w:r>
          </w:p>
        </w:tc>
        <w:tc>
          <w:tcPr>
            <w:tcW w:w="5670" w:type="dxa"/>
          </w:tcPr>
          <w:p w14:paraId="59086F97" w14:textId="77777777" w:rsidR="00AD6A67" w:rsidRPr="00AD6A67" w:rsidRDefault="00AD6A67" w:rsidP="00AD6A67">
            <w:pPr>
              <w:jc w:val="center"/>
              <w:rPr>
                <w:rFonts w:ascii="Calibri" w:hAnsi="Calibri" w:cs="Calibri"/>
                <w:b/>
                <w:sz w:val="16"/>
                <w:szCs w:val="16"/>
              </w:rPr>
            </w:pPr>
          </w:p>
          <w:p w14:paraId="33ADD749" w14:textId="77777777" w:rsidR="00AD6A67" w:rsidRPr="00AD6A67" w:rsidRDefault="00AD6A67" w:rsidP="00AD6A67">
            <w:pPr>
              <w:jc w:val="center"/>
              <w:rPr>
                <w:rFonts w:ascii="Calibri" w:hAnsi="Calibri" w:cs="Calibri"/>
                <w:b/>
                <w:szCs w:val="24"/>
              </w:rPr>
            </w:pPr>
            <w:r w:rsidRPr="00AD6A67">
              <w:rPr>
                <w:rFonts w:ascii="Calibri" w:hAnsi="Calibri" w:cs="Calibri"/>
                <w:b/>
                <w:szCs w:val="24"/>
              </w:rPr>
              <w:t>Brief Summary of Changes</w:t>
            </w:r>
          </w:p>
        </w:tc>
        <w:tc>
          <w:tcPr>
            <w:tcW w:w="1318" w:type="dxa"/>
          </w:tcPr>
          <w:p w14:paraId="2F28E6C9" w14:textId="77777777" w:rsidR="00AD6A67" w:rsidRPr="00AD6A67" w:rsidRDefault="00AD6A67" w:rsidP="00AD6A67">
            <w:pPr>
              <w:jc w:val="center"/>
              <w:rPr>
                <w:rFonts w:ascii="Calibri" w:hAnsi="Calibri" w:cs="Calibri"/>
                <w:b/>
                <w:sz w:val="16"/>
                <w:szCs w:val="16"/>
              </w:rPr>
            </w:pPr>
          </w:p>
          <w:p w14:paraId="4F2A69A3" w14:textId="77777777" w:rsidR="00AD6A67" w:rsidRPr="00AD6A67" w:rsidRDefault="00AD6A67" w:rsidP="00AD6A67">
            <w:pPr>
              <w:jc w:val="center"/>
              <w:rPr>
                <w:rFonts w:ascii="Calibri" w:hAnsi="Calibri" w:cs="Calibri"/>
                <w:b/>
                <w:szCs w:val="24"/>
              </w:rPr>
            </w:pPr>
            <w:r w:rsidRPr="00AD6A67">
              <w:rPr>
                <w:rFonts w:ascii="Calibri" w:hAnsi="Calibri" w:cs="Calibri"/>
                <w:b/>
                <w:szCs w:val="24"/>
              </w:rPr>
              <w:t>Author</w:t>
            </w:r>
          </w:p>
        </w:tc>
      </w:tr>
      <w:tr w:rsidR="003F3E24" w:rsidRPr="00AD6A67" w14:paraId="517DD6AD" w14:textId="77777777" w:rsidTr="001D1E29">
        <w:trPr>
          <w:trHeight w:val="804"/>
        </w:trPr>
        <w:tc>
          <w:tcPr>
            <w:tcW w:w="1368" w:type="dxa"/>
          </w:tcPr>
          <w:p w14:paraId="4EA78A40" w14:textId="77777777" w:rsidR="003F3E24" w:rsidRDefault="003F3E24" w:rsidP="001E466F">
            <w:pPr>
              <w:contextualSpacing/>
              <w:rPr>
                <w:rFonts w:ascii="Calibri" w:hAnsi="Calibri" w:cs="Calibri"/>
                <w:sz w:val="22"/>
                <w:szCs w:val="22"/>
              </w:rPr>
            </w:pPr>
            <w:r>
              <w:rPr>
                <w:rFonts w:ascii="Calibri" w:hAnsi="Calibri" w:cs="Calibri"/>
                <w:sz w:val="22"/>
                <w:szCs w:val="22"/>
              </w:rPr>
              <w:t>Version 14</w:t>
            </w:r>
          </w:p>
        </w:tc>
        <w:tc>
          <w:tcPr>
            <w:tcW w:w="1292" w:type="dxa"/>
          </w:tcPr>
          <w:p w14:paraId="0C6F8ED2" w14:textId="77777777" w:rsidR="003F3E24" w:rsidRDefault="003F3E24" w:rsidP="002D7EE7">
            <w:pPr>
              <w:contextualSpacing/>
              <w:rPr>
                <w:rFonts w:ascii="Calibri" w:hAnsi="Calibri" w:cs="Calibri"/>
                <w:sz w:val="22"/>
                <w:szCs w:val="22"/>
              </w:rPr>
            </w:pPr>
            <w:r>
              <w:rPr>
                <w:rFonts w:ascii="Calibri" w:hAnsi="Calibri" w:cs="Calibri"/>
                <w:sz w:val="22"/>
                <w:szCs w:val="22"/>
              </w:rPr>
              <w:t>September 2024</w:t>
            </w:r>
          </w:p>
        </w:tc>
        <w:tc>
          <w:tcPr>
            <w:tcW w:w="5670" w:type="dxa"/>
          </w:tcPr>
          <w:p w14:paraId="2EC6D266" w14:textId="77777777" w:rsidR="003F3E24" w:rsidRDefault="003F3E24" w:rsidP="00167D9B">
            <w:pPr>
              <w:widowControl/>
              <w:numPr>
                <w:ilvl w:val="0"/>
                <w:numId w:val="47"/>
              </w:numPr>
              <w:contextualSpacing/>
              <w:rPr>
                <w:rFonts w:ascii="Calibri" w:eastAsia="Calibri" w:hAnsi="Calibri" w:cs="Calibri"/>
                <w:snapToGrid/>
                <w:sz w:val="22"/>
                <w:szCs w:val="22"/>
              </w:rPr>
            </w:pPr>
            <w:r>
              <w:rPr>
                <w:rFonts w:ascii="Calibri" w:eastAsia="Calibri" w:hAnsi="Calibri" w:cs="Calibri"/>
                <w:snapToGrid/>
                <w:sz w:val="22"/>
                <w:szCs w:val="22"/>
              </w:rPr>
              <w:t>Updated job titles</w:t>
            </w:r>
            <w:r w:rsidR="00C03C46">
              <w:rPr>
                <w:rFonts w:ascii="Calibri" w:eastAsia="Calibri" w:hAnsi="Calibri" w:cs="Calibri"/>
                <w:snapToGrid/>
                <w:sz w:val="22"/>
                <w:szCs w:val="22"/>
              </w:rPr>
              <w:t xml:space="preserve"> and Committees</w:t>
            </w:r>
          </w:p>
          <w:p w14:paraId="1C82712B" w14:textId="77777777" w:rsidR="003F3E24" w:rsidRDefault="003F3E24" w:rsidP="00167D9B">
            <w:pPr>
              <w:widowControl/>
              <w:numPr>
                <w:ilvl w:val="0"/>
                <w:numId w:val="47"/>
              </w:numPr>
              <w:contextualSpacing/>
              <w:rPr>
                <w:rFonts w:ascii="Calibri" w:eastAsia="Calibri" w:hAnsi="Calibri" w:cs="Calibri"/>
                <w:snapToGrid/>
                <w:sz w:val="22"/>
                <w:szCs w:val="22"/>
              </w:rPr>
            </w:pPr>
            <w:r>
              <w:rPr>
                <w:rFonts w:ascii="Calibri" w:eastAsia="Calibri" w:hAnsi="Calibri" w:cs="Calibri"/>
                <w:snapToGrid/>
                <w:sz w:val="22"/>
                <w:szCs w:val="22"/>
              </w:rPr>
              <w:t xml:space="preserve">Corrected minor typographical </w:t>
            </w:r>
            <w:r w:rsidR="002D2882">
              <w:rPr>
                <w:rFonts w:ascii="Calibri" w:eastAsia="Calibri" w:hAnsi="Calibri" w:cs="Calibri"/>
                <w:snapToGrid/>
                <w:sz w:val="22"/>
                <w:szCs w:val="22"/>
              </w:rPr>
              <w:t>errors.</w:t>
            </w:r>
          </w:p>
          <w:p w14:paraId="533C377E" w14:textId="77777777" w:rsidR="00DA7E57" w:rsidRDefault="00DA7E57" w:rsidP="00167D9B">
            <w:pPr>
              <w:widowControl/>
              <w:numPr>
                <w:ilvl w:val="0"/>
                <w:numId w:val="47"/>
              </w:numPr>
              <w:contextualSpacing/>
              <w:rPr>
                <w:rFonts w:ascii="Calibri" w:eastAsia="Calibri" w:hAnsi="Calibri" w:cs="Calibri"/>
                <w:snapToGrid/>
                <w:sz w:val="22"/>
                <w:szCs w:val="22"/>
              </w:rPr>
            </w:pPr>
            <w:r>
              <w:rPr>
                <w:rFonts w:ascii="Calibri" w:eastAsia="Calibri" w:hAnsi="Calibri" w:cs="Calibri"/>
                <w:snapToGrid/>
                <w:sz w:val="22"/>
                <w:szCs w:val="22"/>
              </w:rPr>
              <w:t>Updated Procurement references to EU tender regulations</w:t>
            </w:r>
          </w:p>
          <w:p w14:paraId="4829B171" w14:textId="77777777" w:rsidR="00DA7E57" w:rsidRPr="00EB79A0" w:rsidRDefault="00C03C46" w:rsidP="00167D9B">
            <w:pPr>
              <w:widowControl/>
              <w:numPr>
                <w:ilvl w:val="0"/>
                <w:numId w:val="47"/>
              </w:numPr>
              <w:contextualSpacing/>
              <w:rPr>
                <w:rFonts w:ascii="Calibri" w:eastAsia="Calibri" w:hAnsi="Calibri" w:cs="Calibri"/>
                <w:snapToGrid/>
                <w:sz w:val="22"/>
                <w:szCs w:val="22"/>
              </w:rPr>
            </w:pPr>
            <w:r>
              <w:rPr>
                <w:rFonts w:ascii="Calibri" w:eastAsia="Calibri" w:hAnsi="Calibri" w:cs="Calibri"/>
                <w:snapToGrid/>
                <w:sz w:val="22"/>
                <w:szCs w:val="22"/>
              </w:rPr>
              <w:t>Addition of ‘find a tender service’ and threshold values</w:t>
            </w:r>
          </w:p>
        </w:tc>
        <w:tc>
          <w:tcPr>
            <w:tcW w:w="1318" w:type="dxa"/>
          </w:tcPr>
          <w:p w14:paraId="02891FA2" w14:textId="77777777" w:rsidR="003F3E24" w:rsidRDefault="003F3E24" w:rsidP="00AD6A67">
            <w:pPr>
              <w:contextualSpacing/>
              <w:rPr>
                <w:rFonts w:ascii="Calibri" w:hAnsi="Calibri" w:cs="Calibri"/>
                <w:sz w:val="22"/>
                <w:szCs w:val="22"/>
              </w:rPr>
            </w:pPr>
            <w:r>
              <w:rPr>
                <w:rFonts w:ascii="Calibri" w:hAnsi="Calibri" w:cs="Calibri"/>
                <w:sz w:val="22"/>
                <w:szCs w:val="22"/>
              </w:rPr>
              <w:t>Matthew Bancroft</w:t>
            </w:r>
          </w:p>
          <w:p w14:paraId="618F4CB0" w14:textId="77777777" w:rsidR="00DA7E57" w:rsidRDefault="00C03C46" w:rsidP="00AD6A67">
            <w:pPr>
              <w:contextualSpacing/>
              <w:rPr>
                <w:rFonts w:ascii="Calibri" w:hAnsi="Calibri" w:cs="Calibri"/>
                <w:sz w:val="22"/>
                <w:szCs w:val="22"/>
              </w:rPr>
            </w:pPr>
            <w:r>
              <w:rPr>
                <w:rFonts w:ascii="Calibri" w:hAnsi="Calibri" w:cs="Calibri"/>
                <w:sz w:val="22"/>
                <w:szCs w:val="22"/>
              </w:rPr>
              <w:t xml:space="preserve">Rebecca Allen </w:t>
            </w:r>
            <w:r w:rsidR="00DA7E57">
              <w:rPr>
                <w:rFonts w:ascii="Calibri" w:hAnsi="Calibri" w:cs="Calibri"/>
                <w:sz w:val="22"/>
                <w:szCs w:val="22"/>
              </w:rPr>
              <w:t>Richard Somerset</w:t>
            </w:r>
          </w:p>
        </w:tc>
      </w:tr>
      <w:tr w:rsidR="00EB79A0" w:rsidRPr="00AD6A67" w14:paraId="4152408F" w14:textId="77777777" w:rsidTr="001D1E29">
        <w:trPr>
          <w:trHeight w:val="1782"/>
        </w:trPr>
        <w:tc>
          <w:tcPr>
            <w:tcW w:w="1368" w:type="dxa"/>
          </w:tcPr>
          <w:p w14:paraId="63A19A6A" w14:textId="77777777" w:rsidR="00EB79A0" w:rsidRDefault="00EB79A0" w:rsidP="001E466F">
            <w:pPr>
              <w:contextualSpacing/>
              <w:rPr>
                <w:rFonts w:ascii="Calibri" w:hAnsi="Calibri" w:cs="Calibri"/>
                <w:sz w:val="22"/>
                <w:szCs w:val="22"/>
              </w:rPr>
            </w:pPr>
            <w:r>
              <w:rPr>
                <w:rFonts w:ascii="Calibri" w:hAnsi="Calibri" w:cs="Calibri"/>
                <w:sz w:val="22"/>
                <w:szCs w:val="22"/>
              </w:rPr>
              <w:t>Version 1</w:t>
            </w:r>
            <w:r w:rsidR="003F3E24">
              <w:rPr>
                <w:rFonts w:ascii="Calibri" w:hAnsi="Calibri" w:cs="Calibri"/>
                <w:sz w:val="22"/>
                <w:szCs w:val="22"/>
              </w:rPr>
              <w:t>3</w:t>
            </w:r>
          </w:p>
        </w:tc>
        <w:tc>
          <w:tcPr>
            <w:tcW w:w="1292" w:type="dxa"/>
          </w:tcPr>
          <w:p w14:paraId="49ADC01B" w14:textId="77777777" w:rsidR="00EB79A0" w:rsidRDefault="00EB79A0" w:rsidP="002D7EE7">
            <w:pPr>
              <w:contextualSpacing/>
              <w:rPr>
                <w:rFonts w:ascii="Calibri" w:hAnsi="Calibri" w:cs="Calibri"/>
                <w:sz w:val="22"/>
                <w:szCs w:val="22"/>
              </w:rPr>
            </w:pPr>
            <w:r>
              <w:rPr>
                <w:rFonts w:ascii="Calibri" w:hAnsi="Calibri" w:cs="Calibri"/>
                <w:sz w:val="22"/>
                <w:szCs w:val="22"/>
              </w:rPr>
              <w:t>July 2023</w:t>
            </w:r>
          </w:p>
        </w:tc>
        <w:tc>
          <w:tcPr>
            <w:tcW w:w="5670" w:type="dxa"/>
          </w:tcPr>
          <w:p w14:paraId="29AF9F5B" w14:textId="77777777" w:rsidR="00EB79A0" w:rsidRDefault="00EB79A0" w:rsidP="00167D9B">
            <w:pPr>
              <w:widowControl/>
              <w:numPr>
                <w:ilvl w:val="0"/>
                <w:numId w:val="47"/>
              </w:numPr>
              <w:contextualSpacing/>
              <w:rPr>
                <w:rFonts w:ascii="Calibri" w:eastAsia="Calibri" w:hAnsi="Calibri" w:cs="Calibri"/>
                <w:snapToGrid/>
                <w:sz w:val="22"/>
                <w:szCs w:val="22"/>
              </w:rPr>
            </w:pPr>
            <w:r w:rsidRPr="00EB79A0">
              <w:rPr>
                <w:rFonts w:ascii="Calibri" w:eastAsia="Calibri" w:hAnsi="Calibri" w:cs="Calibri"/>
                <w:snapToGrid/>
                <w:sz w:val="22"/>
                <w:szCs w:val="22"/>
              </w:rPr>
              <w:t xml:space="preserve">Updated Board composition </w:t>
            </w:r>
          </w:p>
          <w:p w14:paraId="51812DD7" w14:textId="77777777" w:rsidR="00EB79A0" w:rsidRDefault="00EB79A0" w:rsidP="00167D9B">
            <w:pPr>
              <w:widowControl/>
              <w:numPr>
                <w:ilvl w:val="0"/>
                <w:numId w:val="47"/>
              </w:numPr>
              <w:contextualSpacing/>
              <w:rPr>
                <w:rFonts w:ascii="Calibri" w:eastAsia="Calibri" w:hAnsi="Calibri" w:cs="Calibri"/>
                <w:snapToGrid/>
                <w:sz w:val="22"/>
                <w:szCs w:val="22"/>
              </w:rPr>
            </w:pPr>
            <w:r w:rsidRPr="00EB79A0">
              <w:rPr>
                <w:rFonts w:ascii="Calibri" w:eastAsia="Calibri" w:hAnsi="Calibri" w:cs="Calibri"/>
                <w:snapToGrid/>
                <w:sz w:val="22"/>
                <w:szCs w:val="22"/>
              </w:rPr>
              <w:t>Updated job titles</w:t>
            </w:r>
          </w:p>
          <w:p w14:paraId="63C86B64" w14:textId="77777777" w:rsidR="00EB79A0" w:rsidRDefault="00EB79A0" w:rsidP="00167D9B">
            <w:pPr>
              <w:widowControl/>
              <w:numPr>
                <w:ilvl w:val="0"/>
                <w:numId w:val="47"/>
              </w:numPr>
              <w:contextualSpacing/>
              <w:rPr>
                <w:rFonts w:ascii="Calibri" w:eastAsia="Calibri" w:hAnsi="Calibri" w:cs="Calibri"/>
                <w:snapToGrid/>
                <w:sz w:val="22"/>
                <w:szCs w:val="22"/>
              </w:rPr>
            </w:pPr>
            <w:r w:rsidRPr="00EB79A0">
              <w:rPr>
                <w:rFonts w:ascii="Calibri" w:eastAsia="Calibri" w:hAnsi="Calibri" w:cs="Calibri"/>
                <w:snapToGrid/>
                <w:sz w:val="22"/>
                <w:szCs w:val="22"/>
              </w:rPr>
              <w:t xml:space="preserve">Updated Procurement tendering limits in line with guidance from regional ICB </w:t>
            </w:r>
          </w:p>
          <w:p w14:paraId="1ACCD6D0" w14:textId="77777777" w:rsidR="00EB79A0" w:rsidRDefault="00EB79A0" w:rsidP="00167D9B">
            <w:pPr>
              <w:widowControl/>
              <w:numPr>
                <w:ilvl w:val="0"/>
                <w:numId w:val="47"/>
              </w:numPr>
              <w:contextualSpacing/>
              <w:rPr>
                <w:rFonts w:ascii="Calibri" w:eastAsia="Calibri" w:hAnsi="Calibri" w:cs="Calibri"/>
                <w:snapToGrid/>
                <w:sz w:val="22"/>
                <w:szCs w:val="22"/>
              </w:rPr>
            </w:pPr>
            <w:r w:rsidRPr="00EB79A0">
              <w:rPr>
                <w:rFonts w:ascii="Calibri" w:eastAsia="Calibri" w:hAnsi="Calibri" w:cs="Calibri"/>
                <w:snapToGrid/>
                <w:sz w:val="22"/>
                <w:szCs w:val="22"/>
              </w:rPr>
              <w:t>Updated use of common seal to be clear when this is applied.</w:t>
            </w:r>
          </w:p>
        </w:tc>
        <w:tc>
          <w:tcPr>
            <w:tcW w:w="1318" w:type="dxa"/>
          </w:tcPr>
          <w:p w14:paraId="3F59AA3A" w14:textId="77777777" w:rsidR="00EB79A0" w:rsidRDefault="00EB79A0" w:rsidP="00AD6A67">
            <w:pPr>
              <w:contextualSpacing/>
              <w:rPr>
                <w:rFonts w:ascii="Calibri" w:hAnsi="Calibri" w:cs="Calibri"/>
                <w:sz w:val="22"/>
                <w:szCs w:val="22"/>
              </w:rPr>
            </w:pPr>
            <w:r>
              <w:rPr>
                <w:rFonts w:ascii="Calibri" w:hAnsi="Calibri" w:cs="Calibri"/>
                <w:sz w:val="22"/>
                <w:szCs w:val="22"/>
              </w:rPr>
              <w:t xml:space="preserve">Alex </w:t>
            </w:r>
            <w:proofErr w:type="spellStart"/>
            <w:r>
              <w:rPr>
                <w:rFonts w:ascii="Calibri" w:hAnsi="Calibri" w:cs="Calibri"/>
                <w:sz w:val="22"/>
                <w:szCs w:val="22"/>
              </w:rPr>
              <w:t>Crickmar</w:t>
            </w:r>
            <w:proofErr w:type="spellEnd"/>
          </w:p>
          <w:p w14:paraId="6DE4438A" w14:textId="77777777" w:rsidR="00EB79A0" w:rsidRDefault="00EB79A0" w:rsidP="00AD6A67">
            <w:pPr>
              <w:contextualSpacing/>
              <w:rPr>
                <w:rFonts w:ascii="Calibri" w:hAnsi="Calibri" w:cs="Calibri"/>
                <w:sz w:val="22"/>
                <w:szCs w:val="22"/>
              </w:rPr>
            </w:pPr>
            <w:r>
              <w:rPr>
                <w:rFonts w:ascii="Calibri" w:hAnsi="Calibri" w:cs="Calibri"/>
                <w:sz w:val="22"/>
                <w:szCs w:val="22"/>
              </w:rPr>
              <w:t>Fiona Dunn</w:t>
            </w:r>
          </w:p>
          <w:p w14:paraId="6900087B" w14:textId="77777777" w:rsidR="00EB79A0" w:rsidRDefault="00EB79A0" w:rsidP="00AD6A67">
            <w:pPr>
              <w:contextualSpacing/>
              <w:rPr>
                <w:rFonts w:ascii="Calibri" w:hAnsi="Calibri" w:cs="Calibri"/>
                <w:sz w:val="22"/>
                <w:szCs w:val="22"/>
              </w:rPr>
            </w:pPr>
            <w:r>
              <w:rPr>
                <w:rFonts w:ascii="Calibri" w:hAnsi="Calibri" w:cs="Calibri"/>
                <w:sz w:val="22"/>
                <w:szCs w:val="22"/>
              </w:rPr>
              <w:t>Richard Somerset</w:t>
            </w:r>
          </w:p>
        </w:tc>
      </w:tr>
      <w:tr w:rsidR="008C0F9C" w:rsidRPr="00AD6A67" w14:paraId="0AC20FF2" w14:textId="77777777" w:rsidTr="001D1E29">
        <w:trPr>
          <w:trHeight w:val="1151"/>
        </w:trPr>
        <w:tc>
          <w:tcPr>
            <w:tcW w:w="1368" w:type="dxa"/>
          </w:tcPr>
          <w:p w14:paraId="0B837AAE" w14:textId="77777777" w:rsidR="008C0F9C" w:rsidRDefault="00067869" w:rsidP="001E466F">
            <w:pPr>
              <w:contextualSpacing/>
              <w:rPr>
                <w:rFonts w:ascii="Calibri" w:hAnsi="Calibri" w:cs="Calibri"/>
                <w:sz w:val="22"/>
                <w:szCs w:val="22"/>
              </w:rPr>
            </w:pPr>
            <w:r>
              <w:rPr>
                <w:rFonts w:ascii="Calibri" w:hAnsi="Calibri" w:cs="Calibri"/>
                <w:sz w:val="22"/>
                <w:szCs w:val="22"/>
              </w:rPr>
              <w:t>Version 12</w:t>
            </w:r>
          </w:p>
        </w:tc>
        <w:tc>
          <w:tcPr>
            <w:tcW w:w="1292" w:type="dxa"/>
          </w:tcPr>
          <w:p w14:paraId="4E0618B0" w14:textId="77777777" w:rsidR="008C0F9C" w:rsidRDefault="00067869" w:rsidP="002D7EE7">
            <w:pPr>
              <w:contextualSpacing/>
              <w:rPr>
                <w:rFonts w:ascii="Calibri" w:hAnsi="Calibri" w:cs="Calibri"/>
                <w:sz w:val="22"/>
                <w:szCs w:val="22"/>
              </w:rPr>
            </w:pPr>
            <w:r>
              <w:rPr>
                <w:rFonts w:ascii="Calibri" w:hAnsi="Calibri" w:cs="Calibri"/>
                <w:sz w:val="22"/>
                <w:szCs w:val="22"/>
              </w:rPr>
              <w:t>July 2022</w:t>
            </w:r>
          </w:p>
        </w:tc>
        <w:tc>
          <w:tcPr>
            <w:tcW w:w="5670" w:type="dxa"/>
          </w:tcPr>
          <w:p w14:paraId="5AEDE99C" w14:textId="77777777" w:rsidR="008C0F9C" w:rsidRDefault="00067869" w:rsidP="00167D9B">
            <w:pPr>
              <w:widowControl/>
              <w:numPr>
                <w:ilvl w:val="0"/>
                <w:numId w:val="47"/>
              </w:numPr>
              <w:contextualSpacing/>
              <w:rPr>
                <w:rFonts w:ascii="Calibri" w:eastAsia="Calibri" w:hAnsi="Calibri" w:cs="Calibri"/>
                <w:snapToGrid/>
                <w:sz w:val="22"/>
                <w:szCs w:val="22"/>
              </w:rPr>
            </w:pPr>
            <w:r>
              <w:rPr>
                <w:rFonts w:ascii="Calibri" w:eastAsia="Calibri" w:hAnsi="Calibri" w:cs="Calibri"/>
                <w:snapToGrid/>
                <w:sz w:val="22"/>
                <w:szCs w:val="22"/>
              </w:rPr>
              <w:t>Removed references to NHS Improvement</w:t>
            </w:r>
          </w:p>
          <w:p w14:paraId="7427DF0F" w14:textId="77777777" w:rsidR="00067869" w:rsidRDefault="00067869" w:rsidP="00167D9B">
            <w:pPr>
              <w:widowControl/>
              <w:numPr>
                <w:ilvl w:val="0"/>
                <w:numId w:val="47"/>
              </w:numPr>
              <w:contextualSpacing/>
              <w:rPr>
                <w:rFonts w:ascii="Calibri" w:eastAsia="Calibri" w:hAnsi="Calibri" w:cs="Calibri"/>
                <w:snapToGrid/>
                <w:sz w:val="22"/>
                <w:szCs w:val="22"/>
              </w:rPr>
            </w:pPr>
            <w:r>
              <w:rPr>
                <w:rFonts w:ascii="Calibri" w:eastAsia="Calibri" w:hAnsi="Calibri" w:cs="Calibri"/>
                <w:snapToGrid/>
                <w:sz w:val="22"/>
                <w:szCs w:val="22"/>
              </w:rPr>
              <w:t>Updated job titles</w:t>
            </w:r>
          </w:p>
          <w:p w14:paraId="38A5370A" w14:textId="77777777" w:rsidR="00067869" w:rsidRDefault="00067869" w:rsidP="00167D9B">
            <w:pPr>
              <w:widowControl/>
              <w:numPr>
                <w:ilvl w:val="0"/>
                <w:numId w:val="47"/>
              </w:numPr>
              <w:contextualSpacing/>
              <w:rPr>
                <w:rFonts w:ascii="Calibri" w:eastAsia="Calibri" w:hAnsi="Calibri" w:cs="Calibri"/>
                <w:snapToGrid/>
                <w:sz w:val="22"/>
                <w:szCs w:val="22"/>
              </w:rPr>
            </w:pPr>
            <w:r>
              <w:rPr>
                <w:rFonts w:ascii="Calibri" w:eastAsia="Calibri" w:hAnsi="Calibri" w:cs="Calibri"/>
                <w:snapToGrid/>
                <w:sz w:val="22"/>
                <w:szCs w:val="22"/>
              </w:rPr>
              <w:t>Updated Procurement tendering limits in line with guidance from regional ICB</w:t>
            </w:r>
          </w:p>
        </w:tc>
        <w:tc>
          <w:tcPr>
            <w:tcW w:w="1318" w:type="dxa"/>
          </w:tcPr>
          <w:p w14:paraId="353D4663" w14:textId="77777777" w:rsidR="008C0F9C" w:rsidRDefault="00067869" w:rsidP="00AD6A67">
            <w:pPr>
              <w:contextualSpacing/>
              <w:rPr>
                <w:rFonts w:ascii="Calibri" w:hAnsi="Calibri" w:cs="Calibri"/>
                <w:sz w:val="22"/>
                <w:szCs w:val="22"/>
              </w:rPr>
            </w:pPr>
            <w:r>
              <w:rPr>
                <w:rFonts w:ascii="Calibri" w:hAnsi="Calibri" w:cs="Calibri"/>
                <w:sz w:val="22"/>
                <w:szCs w:val="22"/>
              </w:rPr>
              <w:t>Matthew Bancroft</w:t>
            </w:r>
          </w:p>
        </w:tc>
      </w:tr>
      <w:tr w:rsidR="00B16D66" w:rsidRPr="00AD6A67" w14:paraId="471C6E50" w14:textId="77777777" w:rsidTr="001D1E29">
        <w:trPr>
          <w:trHeight w:val="1782"/>
        </w:trPr>
        <w:tc>
          <w:tcPr>
            <w:tcW w:w="1368" w:type="dxa"/>
          </w:tcPr>
          <w:p w14:paraId="51EA716F" w14:textId="77777777" w:rsidR="00B16D66" w:rsidRPr="00AD6A67" w:rsidRDefault="00B16D66" w:rsidP="001E466F">
            <w:pPr>
              <w:contextualSpacing/>
              <w:rPr>
                <w:rFonts w:ascii="Calibri" w:hAnsi="Calibri" w:cs="Calibri"/>
                <w:sz w:val="22"/>
                <w:szCs w:val="22"/>
              </w:rPr>
            </w:pPr>
            <w:r>
              <w:rPr>
                <w:rFonts w:ascii="Calibri" w:hAnsi="Calibri" w:cs="Calibri"/>
                <w:sz w:val="22"/>
                <w:szCs w:val="22"/>
              </w:rPr>
              <w:t>Version 11</w:t>
            </w:r>
          </w:p>
        </w:tc>
        <w:tc>
          <w:tcPr>
            <w:tcW w:w="1292" w:type="dxa"/>
          </w:tcPr>
          <w:p w14:paraId="2A0E83D8" w14:textId="77777777" w:rsidR="00B16D66" w:rsidRPr="00AD6A67" w:rsidRDefault="00C66B1E" w:rsidP="002D7EE7">
            <w:pPr>
              <w:contextualSpacing/>
              <w:rPr>
                <w:rFonts w:ascii="Calibri" w:hAnsi="Calibri" w:cs="Calibri"/>
                <w:sz w:val="22"/>
                <w:szCs w:val="22"/>
              </w:rPr>
            </w:pPr>
            <w:r>
              <w:rPr>
                <w:rFonts w:ascii="Calibri" w:hAnsi="Calibri" w:cs="Calibri"/>
                <w:sz w:val="22"/>
                <w:szCs w:val="22"/>
              </w:rPr>
              <w:t>July 2021</w:t>
            </w:r>
          </w:p>
        </w:tc>
        <w:tc>
          <w:tcPr>
            <w:tcW w:w="5670" w:type="dxa"/>
          </w:tcPr>
          <w:p w14:paraId="09E4CB1E" w14:textId="77777777" w:rsidR="00404CA9" w:rsidRPr="006114CB" w:rsidRDefault="00404CA9" w:rsidP="00167D9B">
            <w:pPr>
              <w:widowControl/>
              <w:numPr>
                <w:ilvl w:val="0"/>
                <w:numId w:val="47"/>
              </w:numPr>
              <w:contextualSpacing/>
              <w:rPr>
                <w:rFonts w:ascii="Calibri" w:eastAsia="Calibri" w:hAnsi="Calibri" w:cs="Calibri"/>
                <w:snapToGrid/>
                <w:sz w:val="22"/>
                <w:szCs w:val="22"/>
              </w:rPr>
            </w:pPr>
            <w:r>
              <w:rPr>
                <w:rFonts w:ascii="Calibri" w:eastAsia="Calibri" w:hAnsi="Calibri" w:cs="Calibri"/>
                <w:snapToGrid/>
                <w:sz w:val="22"/>
                <w:szCs w:val="22"/>
              </w:rPr>
              <w:t xml:space="preserve">Removal of appendix 1 </w:t>
            </w:r>
            <w:r w:rsidR="006114CB">
              <w:rPr>
                <w:rFonts w:ascii="Calibri" w:eastAsia="Calibri" w:hAnsi="Calibri" w:cs="Calibri"/>
                <w:snapToGrid/>
                <w:sz w:val="22"/>
                <w:szCs w:val="22"/>
              </w:rPr>
              <w:t>–</w:t>
            </w:r>
            <w:r>
              <w:rPr>
                <w:rFonts w:ascii="Calibri" w:eastAsia="Calibri" w:hAnsi="Calibri" w:cs="Calibri"/>
                <w:snapToGrid/>
                <w:sz w:val="22"/>
                <w:szCs w:val="22"/>
              </w:rPr>
              <w:t xml:space="preserve"> </w:t>
            </w:r>
            <w:r w:rsidR="00167D9B">
              <w:rPr>
                <w:rFonts w:ascii="Calibri" w:eastAsia="Calibri" w:hAnsi="Calibri" w:cs="Calibri"/>
                <w:snapToGrid/>
                <w:sz w:val="22"/>
                <w:szCs w:val="22"/>
              </w:rPr>
              <w:t>Temporary</w:t>
            </w:r>
            <w:r w:rsidR="006114CB">
              <w:rPr>
                <w:rFonts w:ascii="Calibri" w:eastAsia="Calibri" w:hAnsi="Calibri" w:cs="Calibri"/>
                <w:snapToGrid/>
                <w:sz w:val="22"/>
                <w:szCs w:val="22"/>
              </w:rPr>
              <w:t xml:space="preserve"> COVID19 Business continuity Terms of Reference for Trust Board and Committee meetings.</w:t>
            </w:r>
          </w:p>
          <w:p w14:paraId="2950E29D" w14:textId="77777777" w:rsidR="00B16D66" w:rsidRDefault="006114CB" w:rsidP="00167D9B">
            <w:pPr>
              <w:widowControl/>
              <w:numPr>
                <w:ilvl w:val="0"/>
                <w:numId w:val="47"/>
              </w:numPr>
              <w:contextualSpacing/>
              <w:rPr>
                <w:rFonts w:ascii="Calibri" w:eastAsia="Calibri" w:hAnsi="Calibri" w:cs="Calibri"/>
                <w:snapToGrid/>
                <w:sz w:val="22"/>
                <w:szCs w:val="22"/>
              </w:rPr>
            </w:pPr>
            <w:r>
              <w:rPr>
                <w:rFonts w:ascii="Calibri" w:eastAsia="Calibri" w:hAnsi="Calibri" w:cs="Calibri"/>
                <w:snapToGrid/>
                <w:sz w:val="22"/>
                <w:szCs w:val="22"/>
              </w:rPr>
              <w:t>Addition of People Committee</w:t>
            </w:r>
          </w:p>
          <w:p w14:paraId="1F127B07" w14:textId="77777777" w:rsidR="006114CB" w:rsidRDefault="006114CB" w:rsidP="00167D9B">
            <w:pPr>
              <w:widowControl/>
              <w:numPr>
                <w:ilvl w:val="0"/>
                <w:numId w:val="47"/>
              </w:numPr>
              <w:contextualSpacing/>
              <w:rPr>
                <w:rFonts w:ascii="Calibri" w:eastAsia="Calibri" w:hAnsi="Calibri" w:cs="Calibri"/>
                <w:snapToGrid/>
                <w:sz w:val="22"/>
                <w:szCs w:val="22"/>
              </w:rPr>
            </w:pPr>
            <w:r>
              <w:rPr>
                <w:rFonts w:ascii="Calibri" w:eastAsia="Calibri" w:hAnsi="Calibri" w:cs="Calibri"/>
                <w:snapToGrid/>
                <w:sz w:val="22"/>
                <w:szCs w:val="22"/>
              </w:rPr>
              <w:t>Change of Director of Nursing to “Chief Nurse”</w:t>
            </w:r>
          </w:p>
          <w:p w14:paraId="230674CA" w14:textId="77777777" w:rsidR="00E64332" w:rsidRDefault="00E64332" w:rsidP="00167D9B">
            <w:pPr>
              <w:widowControl/>
              <w:numPr>
                <w:ilvl w:val="0"/>
                <w:numId w:val="47"/>
              </w:numPr>
              <w:contextualSpacing/>
              <w:rPr>
                <w:rFonts w:ascii="Calibri" w:eastAsia="Calibri" w:hAnsi="Calibri" w:cs="Calibri"/>
                <w:snapToGrid/>
                <w:sz w:val="22"/>
                <w:szCs w:val="22"/>
              </w:rPr>
            </w:pPr>
            <w:r>
              <w:rPr>
                <w:rFonts w:ascii="Calibri" w:eastAsia="Calibri" w:hAnsi="Calibri" w:cs="Calibri"/>
                <w:snapToGrid/>
                <w:sz w:val="22"/>
                <w:szCs w:val="22"/>
              </w:rPr>
              <w:t>Updated references to Monitor, NHS improvement and NHS England.</w:t>
            </w:r>
          </w:p>
          <w:p w14:paraId="49BB3A88" w14:textId="77777777" w:rsidR="006A2896" w:rsidRDefault="006A2896" w:rsidP="00167D9B">
            <w:pPr>
              <w:widowControl/>
              <w:numPr>
                <w:ilvl w:val="0"/>
                <w:numId w:val="47"/>
              </w:numPr>
              <w:contextualSpacing/>
              <w:rPr>
                <w:rFonts w:ascii="Calibri" w:eastAsia="Calibri" w:hAnsi="Calibri" w:cs="Calibri"/>
                <w:snapToGrid/>
                <w:sz w:val="22"/>
                <w:szCs w:val="22"/>
              </w:rPr>
            </w:pPr>
            <w:r>
              <w:rPr>
                <w:rFonts w:ascii="Calibri" w:eastAsia="Calibri" w:hAnsi="Calibri" w:cs="Calibri"/>
                <w:snapToGrid/>
                <w:sz w:val="22"/>
                <w:szCs w:val="22"/>
              </w:rPr>
              <w:t>Updated Procurement references to tender portals and EU tender regulations.</w:t>
            </w:r>
          </w:p>
        </w:tc>
        <w:tc>
          <w:tcPr>
            <w:tcW w:w="1318" w:type="dxa"/>
          </w:tcPr>
          <w:p w14:paraId="2EC14262" w14:textId="77777777" w:rsidR="00B16D66" w:rsidRDefault="00167D9B" w:rsidP="00AD6A67">
            <w:pPr>
              <w:contextualSpacing/>
              <w:rPr>
                <w:rFonts w:ascii="Calibri" w:hAnsi="Calibri" w:cs="Calibri"/>
                <w:sz w:val="22"/>
                <w:szCs w:val="22"/>
              </w:rPr>
            </w:pPr>
            <w:r>
              <w:rPr>
                <w:rFonts w:ascii="Calibri" w:hAnsi="Calibri" w:cs="Calibri"/>
                <w:sz w:val="22"/>
                <w:szCs w:val="22"/>
              </w:rPr>
              <w:t>Matthew Bancroft</w:t>
            </w:r>
          </w:p>
        </w:tc>
      </w:tr>
      <w:tr w:rsidR="00AD6A67" w:rsidRPr="00AD6A67" w14:paraId="29F6A8DC" w14:textId="77777777" w:rsidTr="001D1E29">
        <w:tc>
          <w:tcPr>
            <w:tcW w:w="1368" w:type="dxa"/>
          </w:tcPr>
          <w:p w14:paraId="28C0BC32" w14:textId="77777777" w:rsidR="00AD6A67" w:rsidRPr="00AD6A67" w:rsidRDefault="00AD6A67" w:rsidP="001E466F">
            <w:pPr>
              <w:contextualSpacing/>
              <w:rPr>
                <w:rFonts w:ascii="Calibri" w:hAnsi="Calibri" w:cs="Calibri"/>
                <w:sz w:val="22"/>
                <w:szCs w:val="22"/>
              </w:rPr>
            </w:pPr>
            <w:r w:rsidRPr="00AD6A67">
              <w:rPr>
                <w:rFonts w:ascii="Calibri" w:hAnsi="Calibri" w:cs="Calibri"/>
                <w:sz w:val="22"/>
                <w:szCs w:val="22"/>
              </w:rPr>
              <w:t xml:space="preserve">Version </w:t>
            </w:r>
            <w:r w:rsidR="001E466F">
              <w:rPr>
                <w:rFonts w:ascii="Calibri" w:hAnsi="Calibri" w:cs="Calibri"/>
                <w:sz w:val="22"/>
                <w:szCs w:val="22"/>
              </w:rPr>
              <w:t>10</w:t>
            </w:r>
          </w:p>
        </w:tc>
        <w:tc>
          <w:tcPr>
            <w:tcW w:w="1292" w:type="dxa"/>
          </w:tcPr>
          <w:p w14:paraId="0500886F" w14:textId="77777777" w:rsidR="00AD6A67" w:rsidRPr="00AD6A67" w:rsidRDefault="00AD6A67" w:rsidP="002D7EE7">
            <w:pPr>
              <w:contextualSpacing/>
              <w:rPr>
                <w:rFonts w:ascii="Calibri" w:hAnsi="Calibri" w:cs="Calibri"/>
                <w:sz w:val="22"/>
                <w:szCs w:val="22"/>
              </w:rPr>
            </w:pPr>
            <w:r w:rsidRPr="00AD6A67">
              <w:rPr>
                <w:rFonts w:ascii="Calibri" w:hAnsi="Calibri" w:cs="Calibri"/>
                <w:sz w:val="22"/>
                <w:szCs w:val="22"/>
              </w:rPr>
              <w:t>Ju</w:t>
            </w:r>
            <w:r w:rsidR="002D7EE7">
              <w:rPr>
                <w:rFonts w:ascii="Calibri" w:hAnsi="Calibri" w:cs="Calibri"/>
                <w:sz w:val="22"/>
                <w:szCs w:val="22"/>
              </w:rPr>
              <w:t>ly</w:t>
            </w:r>
            <w:r w:rsidRPr="00AD6A67">
              <w:rPr>
                <w:rFonts w:ascii="Calibri" w:hAnsi="Calibri" w:cs="Calibri"/>
                <w:sz w:val="22"/>
                <w:szCs w:val="22"/>
              </w:rPr>
              <w:t xml:space="preserve"> 2020</w:t>
            </w:r>
          </w:p>
        </w:tc>
        <w:tc>
          <w:tcPr>
            <w:tcW w:w="5670" w:type="dxa"/>
          </w:tcPr>
          <w:p w14:paraId="007EBBA2" w14:textId="77777777" w:rsidR="00AD6A67" w:rsidRDefault="00AD6A67" w:rsidP="00AD6A67">
            <w:pPr>
              <w:widowControl/>
              <w:numPr>
                <w:ilvl w:val="0"/>
                <w:numId w:val="37"/>
              </w:numPr>
              <w:ind w:left="318" w:hanging="318"/>
              <w:contextualSpacing/>
              <w:rPr>
                <w:rFonts w:ascii="Calibri" w:eastAsia="Calibri" w:hAnsi="Calibri" w:cs="Calibri"/>
                <w:snapToGrid/>
                <w:sz w:val="22"/>
                <w:szCs w:val="22"/>
              </w:rPr>
            </w:pPr>
            <w:r>
              <w:rPr>
                <w:rFonts w:ascii="Calibri" w:eastAsia="Calibri" w:hAnsi="Calibri" w:cs="Calibri"/>
                <w:snapToGrid/>
                <w:sz w:val="22"/>
                <w:szCs w:val="22"/>
              </w:rPr>
              <w:t>Update of legislation references to include any subse</w:t>
            </w:r>
            <w:r w:rsidR="00836ED1">
              <w:rPr>
                <w:rFonts w:ascii="Calibri" w:eastAsia="Calibri" w:hAnsi="Calibri" w:cs="Calibri"/>
                <w:snapToGrid/>
                <w:sz w:val="22"/>
                <w:szCs w:val="22"/>
              </w:rPr>
              <w:t>quent updates relating to the UK’</w:t>
            </w:r>
            <w:r>
              <w:rPr>
                <w:rFonts w:ascii="Calibri" w:eastAsia="Calibri" w:hAnsi="Calibri" w:cs="Calibri"/>
                <w:snapToGrid/>
                <w:sz w:val="22"/>
                <w:szCs w:val="22"/>
              </w:rPr>
              <w:t>s exit from EU.</w:t>
            </w:r>
          </w:p>
          <w:p w14:paraId="18F0D6E6" w14:textId="77777777" w:rsidR="00AD6A67" w:rsidRDefault="00AD6A67" w:rsidP="00AD6A67">
            <w:pPr>
              <w:widowControl/>
              <w:numPr>
                <w:ilvl w:val="0"/>
                <w:numId w:val="37"/>
              </w:numPr>
              <w:ind w:left="318" w:hanging="318"/>
              <w:contextualSpacing/>
              <w:rPr>
                <w:rFonts w:ascii="Calibri" w:eastAsia="Calibri" w:hAnsi="Calibri" w:cs="Calibri"/>
                <w:snapToGrid/>
                <w:sz w:val="22"/>
                <w:szCs w:val="22"/>
              </w:rPr>
            </w:pPr>
            <w:r>
              <w:rPr>
                <w:rFonts w:ascii="Calibri" w:eastAsia="Calibri" w:hAnsi="Calibri" w:cs="Calibri"/>
                <w:snapToGrid/>
                <w:sz w:val="22"/>
                <w:szCs w:val="22"/>
              </w:rPr>
              <w:t>Removal of all references and detail pertaining to the use of ‘Approved Lists’ in relation to Works tenders.</w:t>
            </w:r>
          </w:p>
          <w:p w14:paraId="6A70ED00" w14:textId="77777777" w:rsidR="00195E5F" w:rsidRDefault="00195E5F" w:rsidP="00AD6A67">
            <w:pPr>
              <w:widowControl/>
              <w:numPr>
                <w:ilvl w:val="0"/>
                <w:numId w:val="37"/>
              </w:numPr>
              <w:ind w:left="318" w:hanging="318"/>
              <w:contextualSpacing/>
              <w:rPr>
                <w:rFonts w:ascii="Calibri" w:eastAsia="Calibri" w:hAnsi="Calibri" w:cs="Calibri"/>
                <w:snapToGrid/>
                <w:sz w:val="22"/>
                <w:szCs w:val="22"/>
              </w:rPr>
            </w:pPr>
            <w:r>
              <w:rPr>
                <w:rFonts w:ascii="Calibri" w:eastAsia="Calibri" w:hAnsi="Calibri" w:cs="Calibri"/>
                <w:snapToGrid/>
                <w:sz w:val="22"/>
                <w:szCs w:val="22"/>
              </w:rPr>
              <w:t>Removed references to Prudential Borrowing Limits.</w:t>
            </w:r>
          </w:p>
          <w:p w14:paraId="09410E3B" w14:textId="77777777" w:rsidR="00195E5F" w:rsidRDefault="00195E5F" w:rsidP="00AD6A67">
            <w:pPr>
              <w:widowControl/>
              <w:numPr>
                <w:ilvl w:val="0"/>
                <w:numId w:val="37"/>
              </w:numPr>
              <w:ind w:left="318" w:hanging="318"/>
              <w:contextualSpacing/>
              <w:rPr>
                <w:rFonts w:ascii="Calibri" w:eastAsia="Calibri" w:hAnsi="Calibri" w:cs="Calibri"/>
                <w:snapToGrid/>
                <w:sz w:val="22"/>
                <w:szCs w:val="22"/>
              </w:rPr>
            </w:pPr>
            <w:r>
              <w:rPr>
                <w:rFonts w:ascii="Calibri" w:eastAsia="Calibri" w:hAnsi="Calibri" w:cs="Calibri"/>
                <w:snapToGrid/>
                <w:sz w:val="22"/>
                <w:szCs w:val="22"/>
              </w:rPr>
              <w:t>Updated limits with relation to Charitable Funds expenditure.</w:t>
            </w:r>
          </w:p>
          <w:p w14:paraId="1FCB948C" w14:textId="77777777" w:rsidR="002943BC" w:rsidRPr="001D1E29" w:rsidRDefault="002943BC" w:rsidP="001D1E29">
            <w:pPr>
              <w:widowControl/>
              <w:numPr>
                <w:ilvl w:val="0"/>
                <w:numId w:val="37"/>
              </w:numPr>
              <w:ind w:left="318" w:hanging="284"/>
              <w:contextualSpacing/>
              <w:rPr>
                <w:rFonts w:ascii="Calibri" w:eastAsia="Calibri" w:hAnsi="Calibri" w:cs="Calibri"/>
                <w:snapToGrid/>
                <w:sz w:val="22"/>
                <w:szCs w:val="22"/>
              </w:rPr>
            </w:pPr>
            <w:r>
              <w:rPr>
                <w:rFonts w:ascii="Calibri" w:eastAsia="Calibri" w:hAnsi="Calibri" w:cs="Calibri"/>
                <w:snapToGrid/>
                <w:sz w:val="22"/>
                <w:szCs w:val="22"/>
              </w:rPr>
              <w:t xml:space="preserve">Includes Appendix 1.  Temporary </w:t>
            </w:r>
            <w:r w:rsidRPr="002943BC">
              <w:rPr>
                <w:rFonts w:ascii="Calibri" w:eastAsia="Calibri" w:hAnsi="Calibri" w:cs="Calibri"/>
                <w:snapToGrid/>
                <w:sz w:val="22"/>
                <w:szCs w:val="22"/>
              </w:rPr>
              <w:t>COVID19 Business Continuity Terms of Reference</w:t>
            </w:r>
            <w:r>
              <w:rPr>
                <w:rFonts w:ascii="Calibri" w:eastAsia="Calibri" w:hAnsi="Calibri" w:cs="Calibri"/>
                <w:snapToGrid/>
                <w:sz w:val="22"/>
                <w:szCs w:val="22"/>
              </w:rPr>
              <w:t xml:space="preserve"> </w:t>
            </w:r>
            <w:r w:rsidRPr="002943BC">
              <w:rPr>
                <w:rFonts w:ascii="Calibri" w:eastAsia="Calibri" w:hAnsi="Calibri" w:cs="Calibri"/>
                <w:snapToGrid/>
                <w:sz w:val="22"/>
                <w:szCs w:val="22"/>
              </w:rPr>
              <w:t>Trust Board, Board Committee and Governor Meetings</w:t>
            </w:r>
            <w:r>
              <w:rPr>
                <w:rFonts w:ascii="Calibri" w:eastAsia="Calibri" w:hAnsi="Calibri" w:cs="Calibri"/>
                <w:snapToGrid/>
                <w:sz w:val="22"/>
                <w:szCs w:val="22"/>
              </w:rPr>
              <w:t xml:space="preserve"> – Emergency powers  section 6.2</w:t>
            </w:r>
          </w:p>
        </w:tc>
        <w:tc>
          <w:tcPr>
            <w:tcW w:w="1318" w:type="dxa"/>
          </w:tcPr>
          <w:p w14:paraId="600E91A7" w14:textId="77777777" w:rsidR="00AD6A67" w:rsidRPr="00AD6A67" w:rsidRDefault="00195E5F" w:rsidP="00AD6A67">
            <w:pPr>
              <w:contextualSpacing/>
              <w:rPr>
                <w:rFonts w:ascii="Calibri" w:hAnsi="Calibri" w:cs="Calibri"/>
                <w:sz w:val="22"/>
                <w:szCs w:val="22"/>
              </w:rPr>
            </w:pPr>
            <w:r>
              <w:rPr>
                <w:rFonts w:ascii="Calibri" w:hAnsi="Calibri" w:cs="Calibri"/>
                <w:sz w:val="22"/>
                <w:szCs w:val="22"/>
              </w:rPr>
              <w:t>Matthew Bancroft</w:t>
            </w:r>
          </w:p>
        </w:tc>
      </w:tr>
    </w:tbl>
    <w:p w14:paraId="76B8B6B1" w14:textId="77777777" w:rsidR="004539B9" w:rsidRPr="00027E89" w:rsidRDefault="00AD6A67" w:rsidP="00B266AB">
      <w:pPr>
        <w:pStyle w:val="BlockText"/>
        <w:tabs>
          <w:tab w:val="clear" w:pos="0"/>
          <w:tab w:val="left" w:pos="360"/>
        </w:tabs>
        <w:ind w:left="0" w:right="0" w:firstLine="0"/>
        <w:jc w:val="center"/>
        <w:rPr>
          <w:rFonts w:ascii="Calibri" w:hAnsi="Calibri" w:cs="Calibri"/>
          <w:b/>
        </w:rPr>
      </w:pPr>
      <w:r w:rsidRPr="00AD6A67">
        <w:rPr>
          <w:rFonts w:ascii="Calibri" w:hAnsi="Calibri" w:cs="Calibri"/>
          <w:b/>
          <w:spacing w:val="0"/>
        </w:rPr>
        <w:br w:type="page"/>
      </w:r>
      <w:r w:rsidR="004539B9" w:rsidRPr="00027E89">
        <w:rPr>
          <w:rFonts w:ascii="Calibri" w:hAnsi="Calibri" w:cs="Calibri"/>
          <w:b/>
        </w:rPr>
        <w:lastRenderedPageBreak/>
        <w:t>CONTENTS</w:t>
      </w:r>
    </w:p>
    <w:p w14:paraId="27459C0A" w14:textId="77777777" w:rsidR="004539B9" w:rsidRPr="00027E89" w:rsidRDefault="004539B9" w:rsidP="00C152F2">
      <w:pPr>
        <w:pStyle w:val="BlockText"/>
        <w:tabs>
          <w:tab w:val="clear" w:pos="0"/>
          <w:tab w:val="clear" w:pos="720"/>
          <w:tab w:val="left" w:pos="540"/>
        </w:tabs>
        <w:ind w:left="540" w:right="0" w:hanging="540"/>
        <w:jc w:val="center"/>
        <w:rPr>
          <w:rFonts w:ascii="Calibri" w:hAnsi="Calibri" w:cs="Calibri"/>
          <w:b/>
        </w:rPr>
      </w:pPr>
    </w:p>
    <w:tbl>
      <w:tblPr>
        <w:tblW w:w="9477" w:type="dxa"/>
        <w:tblInd w:w="108" w:type="dxa"/>
        <w:tblLayout w:type="fixed"/>
        <w:tblLook w:val="01E0" w:firstRow="1" w:lastRow="1" w:firstColumn="1" w:lastColumn="1" w:noHBand="0" w:noVBand="0"/>
      </w:tblPr>
      <w:tblGrid>
        <w:gridCol w:w="540"/>
        <w:gridCol w:w="8460"/>
        <w:gridCol w:w="477"/>
      </w:tblGrid>
      <w:tr w:rsidR="004539B9" w:rsidRPr="00E05885" w14:paraId="379912B9" w14:textId="77777777" w:rsidTr="003F2893">
        <w:tc>
          <w:tcPr>
            <w:tcW w:w="540" w:type="dxa"/>
          </w:tcPr>
          <w:p w14:paraId="347FE94D" w14:textId="77777777" w:rsidR="004539B9" w:rsidRPr="00027E89" w:rsidRDefault="004539B9" w:rsidP="003F2893">
            <w:pPr>
              <w:widowControl/>
              <w:numPr>
                <w:ilvl w:val="0"/>
                <w:numId w:val="5"/>
              </w:numPr>
              <w:tabs>
                <w:tab w:val="left" w:pos="72"/>
                <w:tab w:val="center" w:pos="300"/>
              </w:tabs>
              <w:spacing w:afterLines="30" w:after="72"/>
              <w:rPr>
                <w:rFonts w:ascii="Calibri" w:hAnsi="Calibri" w:cs="Calibri"/>
                <w:b/>
                <w:bCs/>
                <w:szCs w:val="24"/>
              </w:rPr>
            </w:pPr>
          </w:p>
        </w:tc>
        <w:tc>
          <w:tcPr>
            <w:tcW w:w="8460" w:type="dxa"/>
          </w:tcPr>
          <w:p w14:paraId="2A25F542" w14:textId="77777777" w:rsidR="004539B9" w:rsidRPr="00E05885" w:rsidRDefault="004539B9" w:rsidP="003F2893">
            <w:pPr>
              <w:tabs>
                <w:tab w:val="left" w:pos="720"/>
                <w:tab w:val="right" w:pos="9026"/>
              </w:tabs>
              <w:suppressAutoHyphens/>
              <w:spacing w:afterLines="30" w:after="72"/>
              <w:ind w:left="720" w:hanging="720"/>
              <w:jc w:val="both"/>
              <w:rPr>
                <w:rFonts w:ascii="Calibri" w:hAnsi="Calibri" w:cs="Calibri"/>
                <w:b/>
                <w:spacing w:val="-3"/>
                <w:szCs w:val="24"/>
              </w:rPr>
            </w:pPr>
            <w:r w:rsidRPr="00E05885">
              <w:rPr>
                <w:rFonts w:ascii="Calibri" w:hAnsi="Calibri" w:cs="Calibri"/>
                <w:b/>
                <w:spacing w:val="-3"/>
                <w:szCs w:val="24"/>
              </w:rPr>
              <w:t>Introduction</w:t>
            </w:r>
          </w:p>
        </w:tc>
        <w:tc>
          <w:tcPr>
            <w:tcW w:w="477" w:type="dxa"/>
          </w:tcPr>
          <w:p w14:paraId="0D3EA6FE" w14:textId="77777777" w:rsidR="004539B9" w:rsidRPr="00E05885" w:rsidRDefault="00195E5F" w:rsidP="003F2893">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6</w:t>
            </w:r>
          </w:p>
        </w:tc>
      </w:tr>
      <w:tr w:rsidR="004539B9" w:rsidRPr="00E05885" w14:paraId="089AFC40" w14:textId="77777777" w:rsidTr="003F2893">
        <w:tc>
          <w:tcPr>
            <w:tcW w:w="540" w:type="dxa"/>
          </w:tcPr>
          <w:p w14:paraId="067022BF" w14:textId="77777777" w:rsidR="004539B9" w:rsidRPr="00E05885" w:rsidRDefault="004539B9" w:rsidP="003F2893">
            <w:pPr>
              <w:widowControl/>
              <w:tabs>
                <w:tab w:val="left" w:pos="72"/>
                <w:tab w:val="center" w:pos="300"/>
              </w:tabs>
              <w:spacing w:afterLines="30" w:after="72"/>
              <w:rPr>
                <w:rFonts w:ascii="Calibri" w:hAnsi="Calibri" w:cs="Calibri"/>
                <w:bCs/>
                <w:szCs w:val="24"/>
              </w:rPr>
            </w:pPr>
          </w:p>
        </w:tc>
        <w:tc>
          <w:tcPr>
            <w:tcW w:w="8460" w:type="dxa"/>
          </w:tcPr>
          <w:p w14:paraId="16F19D35"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szCs w:val="24"/>
              </w:rPr>
            </w:pPr>
            <w:r w:rsidRPr="00E05885">
              <w:rPr>
                <w:rFonts w:ascii="Calibri" w:hAnsi="Calibri" w:cs="Calibri"/>
                <w:szCs w:val="24"/>
              </w:rPr>
              <w:t>Delegation of Powers</w:t>
            </w:r>
          </w:p>
        </w:tc>
        <w:tc>
          <w:tcPr>
            <w:tcW w:w="477" w:type="dxa"/>
          </w:tcPr>
          <w:p w14:paraId="4E28A6FC" w14:textId="77777777" w:rsidR="004539B9" w:rsidRPr="00E05885" w:rsidRDefault="00195E5F" w:rsidP="003F2893">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6</w:t>
            </w:r>
          </w:p>
        </w:tc>
      </w:tr>
      <w:tr w:rsidR="004539B9" w:rsidRPr="00E05885" w14:paraId="34C0999F" w14:textId="77777777" w:rsidTr="003F2893">
        <w:tc>
          <w:tcPr>
            <w:tcW w:w="540" w:type="dxa"/>
          </w:tcPr>
          <w:p w14:paraId="3CCBC98A" w14:textId="77777777" w:rsidR="004539B9" w:rsidRPr="00E05885" w:rsidRDefault="004539B9" w:rsidP="003F2893">
            <w:pPr>
              <w:widowControl/>
              <w:numPr>
                <w:ilvl w:val="0"/>
                <w:numId w:val="5"/>
              </w:numPr>
              <w:tabs>
                <w:tab w:val="left" w:pos="72"/>
                <w:tab w:val="center" w:pos="300"/>
              </w:tabs>
              <w:spacing w:afterLines="30" w:after="72"/>
              <w:rPr>
                <w:rFonts w:ascii="Calibri" w:hAnsi="Calibri" w:cs="Calibri"/>
                <w:b/>
                <w:bCs/>
                <w:szCs w:val="24"/>
              </w:rPr>
            </w:pPr>
          </w:p>
        </w:tc>
        <w:tc>
          <w:tcPr>
            <w:tcW w:w="8460" w:type="dxa"/>
          </w:tcPr>
          <w:p w14:paraId="70FF8600"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szCs w:val="24"/>
              </w:rPr>
            </w:pPr>
            <w:r w:rsidRPr="00E05885">
              <w:rPr>
                <w:rFonts w:ascii="Calibri" w:hAnsi="Calibri" w:cs="Calibri"/>
                <w:b/>
                <w:szCs w:val="24"/>
              </w:rPr>
              <w:t>Interpretation and Definitions</w:t>
            </w:r>
          </w:p>
        </w:tc>
        <w:tc>
          <w:tcPr>
            <w:tcW w:w="477" w:type="dxa"/>
          </w:tcPr>
          <w:p w14:paraId="15C4AA29" w14:textId="77777777" w:rsidR="004539B9" w:rsidRPr="00E05885" w:rsidRDefault="00195E5F" w:rsidP="003F2893">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6</w:t>
            </w:r>
          </w:p>
        </w:tc>
      </w:tr>
      <w:tr w:rsidR="004539B9" w:rsidRPr="00E05885" w14:paraId="50C62591" w14:textId="77777777" w:rsidTr="003F2893">
        <w:tc>
          <w:tcPr>
            <w:tcW w:w="540" w:type="dxa"/>
          </w:tcPr>
          <w:p w14:paraId="5BD2417A" w14:textId="77777777" w:rsidR="004539B9" w:rsidRPr="00E05885" w:rsidRDefault="004539B9" w:rsidP="003F2893">
            <w:pPr>
              <w:widowControl/>
              <w:numPr>
                <w:ilvl w:val="0"/>
                <w:numId w:val="5"/>
              </w:numPr>
              <w:tabs>
                <w:tab w:val="left" w:pos="72"/>
                <w:tab w:val="center" w:pos="300"/>
              </w:tabs>
              <w:spacing w:afterLines="30" w:after="72"/>
              <w:rPr>
                <w:rFonts w:ascii="Calibri" w:hAnsi="Calibri" w:cs="Calibri"/>
                <w:b/>
                <w:bCs/>
                <w:szCs w:val="24"/>
              </w:rPr>
            </w:pPr>
          </w:p>
        </w:tc>
        <w:tc>
          <w:tcPr>
            <w:tcW w:w="8460" w:type="dxa"/>
          </w:tcPr>
          <w:p w14:paraId="2C26C18F"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szCs w:val="24"/>
              </w:rPr>
            </w:pPr>
            <w:r w:rsidRPr="00E05885">
              <w:rPr>
                <w:rFonts w:ascii="Calibri" w:hAnsi="Calibri" w:cs="Calibri"/>
                <w:b/>
                <w:szCs w:val="24"/>
              </w:rPr>
              <w:t>The Board of Directors</w:t>
            </w:r>
          </w:p>
        </w:tc>
        <w:tc>
          <w:tcPr>
            <w:tcW w:w="477" w:type="dxa"/>
          </w:tcPr>
          <w:p w14:paraId="65DC556D" w14:textId="77777777" w:rsidR="004539B9" w:rsidRPr="00E05885" w:rsidRDefault="00195E5F" w:rsidP="003F2893">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8</w:t>
            </w:r>
          </w:p>
        </w:tc>
      </w:tr>
      <w:tr w:rsidR="004539B9" w:rsidRPr="00E05885" w14:paraId="55D20831" w14:textId="77777777" w:rsidTr="003F2893">
        <w:tc>
          <w:tcPr>
            <w:tcW w:w="540" w:type="dxa"/>
          </w:tcPr>
          <w:p w14:paraId="5C9C05E3" w14:textId="77777777" w:rsidR="004539B9" w:rsidRPr="00E05885" w:rsidRDefault="004539B9" w:rsidP="003F2893">
            <w:pPr>
              <w:widowControl/>
              <w:tabs>
                <w:tab w:val="left" w:pos="72"/>
                <w:tab w:val="center" w:pos="300"/>
              </w:tabs>
              <w:spacing w:afterLines="30" w:after="72"/>
              <w:rPr>
                <w:rFonts w:ascii="Calibri" w:hAnsi="Calibri" w:cs="Calibri"/>
                <w:b/>
                <w:bCs/>
                <w:szCs w:val="24"/>
              </w:rPr>
            </w:pPr>
          </w:p>
        </w:tc>
        <w:tc>
          <w:tcPr>
            <w:tcW w:w="8460" w:type="dxa"/>
          </w:tcPr>
          <w:p w14:paraId="689AC9FA" w14:textId="77777777" w:rsidR="004539B9" w:rsidRPr="00E05885" w:rsidRDefault="004539B9" w:rsidP="003F2893">
            <w:pPr>
              <w:tabs>
                <w:tab w:val="left" w:pos="720"/>
                <w:tab w:val="right" w:pos="9026"/>
              </w:tabs>
              <w:suppressAutoHyphens/>
              <w:spacing w:afterLines="30" w:after="72"/>
              <w:ind w:left="720" w:hanging="720"/>
              <w:jc w:val="both"/>
              <w:rPr>
                <w:rFonts w:ascii="Calibri" w:hAnsi="Calibri" w:cs="Calibri"/>
                <w:spacing w:val="-3"/>
                <w:szCs w:val="24"/>
              </w:rPr>
            </w:pPr>
            <w:r w:rsidRPr="00E05885">
              <w:rPr>
                <w:rFonts w:ascii="Calibri" w:hAnsi="Calibri" w:cs="Calibri"/>
                <w:szCs w:val="24"/>
              </w:rPr>
              <w:t>Composition of the Board of Directors</w:t>
            </w:r>
            <w:r w:rsidRPr="00E05885">
              <w:rPr>
                <w:rFonts w:ascii="Calibri" w:hAnsi="Calibri" w:cs="Calibri"/>
                <w:szCs w:val="24"/>
              </w:rPr>
              <w:tab/>
              <w:t>9</w:t>
            </w:r>
          </w:p>
        </w:tc>
        <w:tc>
          <w:tcPr>
            <w:tcW w:w="477" w:type="dxa"/>
          </w:tcPr>
          <w:p w14:paraId="154366F8" w14:textId="77777777" w:rsidR="004539B9" w:rsidRPr="00E05885" w:rsidRDefault="00195E5F" w:rsidP="003F2893">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8</w:t>
            </w:r>
          </w:p>
        </w:tc>
      </w:tr>
      <w:tr w:rsidR="004539B9" w:rsidRPr="00E05885" w14:paraId="75C19DB8" w14:textId="77777777" w:rsidTr="003F2893">
        <w:tc>
          <w:tcPr>
            <w:tcW w:w="540" w:type="dxa"/>
          </w:tcPr>
          <w:p w14:paraId="7591204E" w14:textId="77777777" w:rsidR="004539B9" w:rsidRPr="00E05885" w:rsidRDefault="004539B9" w:rsidP="003F2893">
            <w:pPr>
              <w:widowControl/>
              <w:tabs>
                <w:tab w:val="left" w:pos="72"/>
                <w:tab w:val="center" w:pos="300"/>
              </w:tabs>
              <w:spacing w:afterLines="30" w:after="72"/>
              <w:rPr>
                <w:rFonts w:ascii="Calibri" w:hAnsi="Calibri" w:cs="Calibri"/>
                <w:b/>
                <w:bCs/>
                <w:szCs w:val="24"/>
              </w:rPr>
            </w:pPr>
          </w:p>
        </w:tc>
        <w:tc>
          <w:tcPr>
            <w:tcW w:w="8460" w:type="dxa"/>
          </w:tcPr>
          <w:p w14:paraId="5B914EBD" w14:textId="77777777" w:rsidR="004539B9" w:rsidRPr="00E05885" w:rsidRDefault="004539B9" w:rsidP="003F2893">
            <w:pPr>
              <w:widowControl/>
              <w:tabs>
                <w:tab w:val="left" w:pos="72"/>
                <w:tab w:val="center" w:pos="300"/>
              </w:tabs>
              <w:spacing w:afterLines="30" w:after="72"/>
              <w:rPr>
                <w:rFonts w:ascii="Calibri" w:hAnsi="Calibri" w:cs="Calibri"/>
                <w:bCs/>
                <w:szCs w:val="24"/>
              </w:rPr>
            </w:pPr>
            <w:r w:rsidRPr="00E05885">
              <w:rPr>
                <w:rFonts w:ascii="Calibri" w:hAnsi="Calibri" w:cs="Calibri"/>
                <w:bCs/>
                <w:szCs w:val="24"/>
              </w:rPr>
              <w:t>Non-executive Directors</w:t>
            </w:r>
          </w:p>
        </w:tc>
        <w:tc>
          <w:tcPr>
            <w:tcW w:w="477" w:type="dxa"/>
          </w:tcPr>
          <w:p w14:paraId="708692FB" w14:textId="77777777" w:rsidR="004539B9" w:rsidRPr="00E05885" w:rsidRDefault="00195E5F" w:rsidP="003F2893">
            <w:pPr>
              <w:pStyle w:val="BlockText"/>
              <w:tabs>
                <w:tab w:val="clear" w:pos="0"/>
                <w:tab w:val="clear" w:pos="720"/>
                <w:tab w:val="left" w:pos="540"/>
              </w:tabs>
              <w:spacing w:afterLines="30" w:after="72"/>
              <w:ind w:left="0" w:right="0" w:firstLine="0"/>
              <w:jc w:val="right"/>
              <w:rPr>
                <w:rFonts w:ascii="Calibri" w:hAnsi="Calibri" w:cs="Calibri"/>
                <w:szCs w:val="24"/>
              </w:rPr>
            </w:pPr>
            <w:r w:rsidRPr="00E05885">
              <w:rPr>
                <w:rFonts w:ascii="Calibri" w:hAnsi="Calibri" w:cs="Calibri"/>
                <w:szCs w:val="24"/>
              </w:rPr>
              <w:t>9</w:t>
            </w:r>
          </w:p>
        </w:tc>
      </w:tr>
      <w:tr w:rsidR="004539B9" w:rsidRPr="00E05885" w14:paraId="31794F38" w14:textId="77777777" w:rsidTr="003F2893">
        <w:tc>
          <w:tcPr>
            <w:tcW w:w="540" w:type="dxa"/>
          </w:tcPr>
          <w:p w14:paraId="1FCC8379" w14:textId="77777777" w:rsidR="004539B9" w:rsidRPr="00E05885" w:rsidRDefault="004539B9" w:rsidP="003F2893">
            <w:pPr>
              <w:widowControl/>
              <w:tabs>
                <w:tab w:val="left" w:pos="72"/>
                <w:tab w:val="center" w:pos="300"/>
              </w:tabs>
              <w:spacing w:afterLines="30" w:after="72"/>
              <w:rPr>
                <w:rFonts w:ascii="Calibri" w:hAnsi="Calibri" w:cs="Calibri"/>
                <w:b/>
                <w:bCs/>
                <w:szCs w:val="24"/>
              </w:rPr>
            </w:pPr>
          </w:p>
        </w:tc>
        <w:tc>
          <w:tcPr>
            <w:tcW w:w="8460" w:type="dxa"/>
          </w:tcPr>
          <w:p w14:paraId="03DC7487"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szCs w:val="24"/>
              </w:rPr>
            </w:pPr>
            <w:r w:rsidRPr="00E05885">
              <w:rPr>
                <w:rFonts w:ascii="Calibri" w:hAnsi="Calibri" w:cs="Calibri"/>
                <w:szCs w:val="24"/>
              </w:rPr>
              <w:t>Joint Directors</w:t>
            </w:r>
          </w:p>
        </w:tc>
        <w:tc>
          <w:tcPr>
            <w:tcW w:w="477" w:type="dxa"/>
          </w:tcPr>
          <w:p w14:paraId="3B6F2208" w14:textId="77777777" w:rsidR="004539B9" w:rsidRPr="00E05885" w:rsidRDefault="00195E5F" w:rsidP="003F2893">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9</w:t>
            </w:r>
          </w:p>
        </w:tc>
      </w:tr>
      <w:tr w:rsidR="004539B9" w:rsidRPr="00E05885" w14:paraId="5ADFDFEA" w14:textId="77777777" w:rsidTr="003F2893">
        <w:tc>
          <w:tcPr>
            <w:tcW w:w="540" w:type="dxa"/>
          </w:tcPr>
          <w:p w14:paraId="15E0E7AB" w14:textId="77777777" w:rsidR="004539B9" w:rsidRPr="00E05885" w:rsidRDefault="004539B9" w:rsidP="003F2893">
            <w:pPr>
              <w:widowControl/>
              <w:numPr>
                <w:ilvl w:val="0"/>
                <w:numId w:val="5"/>
              </w:numPr>
              <w:tabs>
                <w:tab w:val="left" w:pos="72"/>
                <w:tab w:val="center" w:pos="300"/>
              </w:tabs>
              <w:spacing w:afterLines="30" w:after="72"/>
              <w:rPr>
                <w:rFonts w:ascii="Calibri" w:hAnsi="Calibri" w:cs="Calibri"/>
                <w:b/>
                <w:bCs/>
                <w:szCs w:val="24"/>
              </w:rPr>
            </w:pPr>
          </w:p>
        </w:tc>
        <w:tc>
          <w:tcPr>
            <w:tcW w:w="8460" w:type="dxa"/>
          </w:tcPr>
          <w:p w14:paraId="70245A2B" w14:textId="77777777" w:rsidR="004539B9" w:rsidRPr="00E05885" w:rsidRDefault="00970DE5" w:rsidP="003F2893">
            <w:pPr>
              <w:pStyle w:val="BlockText"/>
              <w:tabs>
                <w:tab w:val="clear" w:pos="0"/>
                <w:tab w:val="clear" w:pos="720"/>
                <w:tab w:val="left" w:pos="540"/>
              </w:tabs>
              <w:spacing w:afterLines="30" w:after="72"/>
              <w:ind w:left="0" w:right="0" w:firstLine="0"/>
              <w:jc w:val="left"/>
              <w:rPr>
                <w:rFonts w:ascii="Calibri" w:hAnsi="Calibri" w:cs="Calibri"/>
                <w:szCs w:val="24"/>
              </w:rPr>
            </w:pPr>
            <w:r w:rsidRPr="00E05885">
              <w:rPr>
                <w:rFonts w:ascii="Calibri" w:hAnsi="Calibri" w:cs="Calibri"/>
                <w:b/>
                <w:szCs w:val="24"/>
              </w:rPr>
              <w:t>Chair</w:t>
            </w:r>
            <w:r w:rsidR="004539B9" w:rsidRPr="00E05885">
              <w:rPr>
                <w:rFonts w:ascii="Calibri" w:hAnsi="Calibri" w:cs="Calibri"/>
                <w:b/>
                <w:szCs w:val="24"/>
              </w:rPr>
              <w:t xml:space="preserve"> of the Board of Directors</w:t>
            </w:r>
          </w:p>
        </w:tc>
        <w:tc>
          <w:tcPr>
            <w:tcW w:w="477" w:type="dxa"/>
          </w:tcPr>
          <w:p w14:paraId="3DA415AA" w14:textId="77777777" w:rsidR="004539B9" w:rsidRPr="00E05885" w:rsidRDefault="00195E5F" w:rsidP="003F2893">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9</w:t>
            </w:r>
          </w:p>
        </w:tc>
      </w:tr>
      <w:tr w:rsidR="004539B9" w:rsidRPr="00E05885" w14:paraId="7ECC5CC3" w14:textId="77777777" w:rsidTr="003F2893">
        <w:tc>
          <w:tcPr>
            <w:tcW w:w="540" w:type="dxa"/>
          </w:tcPr>
          <w:p w14:paraId="599E06F2" w14:textId="77777777" w:rsidR="004539B9" w:rsidRPr="00E05885" w:rsidRDefault="004539B9" w:rsidP="003F2893">
            <w:pPr>
              <w:widowControl/>
              <w:tabs>
                <w:tab w:val="left" w:pos="72"/>
                <w:tab w:val="center" w:pos="300"/>
              </w:tabs>
              <w:spacing w:afterLines="30" w:after="72"/>
              <w:ind w:left="90"/>
              <w:rPr>
                <w:rFonts w:ascii="Calibri" w:hAnsi="Calibri" w:cs="Calibri"/>
                <w:b/>
                <w:bCs/>
                <w:szCs w:val="24"/>
              </w:rPr>
            </w:pPr>
          </w:p>
        </w:tc>
        <w:tc>
          <w:tcPr>
            <w:tcW w:w="8460" w:type="dxa"/>
          </w:tcPr>
          <w:p w14:paraId="1E7D642F" w14:textId="77777777" w:rsidR="004539B9" w:rsidRPr="00E05885" w:rsidRDefault="00002C7C" w:rsidP="003F2893">
            <w:pPr>
              <w:tabs>
                <w:tab w:val="left" w:pos="720"/>
                <w:tab w:val="right" w:pos="9026"/>
              </w:tabs>
              <w:suppressAutoHyphens/>
              <w:spacing w:afterLines="30" w:after="72"/>
              <w:ind w:left="720" w:hanging="720"/>
              <w:jc w:val="both"/>
              <w:rPr>
                <w:rFonts w:ascii="Calibri" w:hAnsi="Calibri" w:cs="Calibri"/>
                <w:spacing w:val="-3"/>
                <w:szCs w:val="24"/>
              </w:rPr>
            </w:pPr>
            <w:r w:rsidRPr="00E05885">
              <w:rPr>
                <w:rFonts w:ascii="Calibri" w:hAnsi="Calibri" w:cs="Calibri"/>
                <w:szCs w:val="24"/>
              </w:rPr>
              <w:t xml:space="preserve">Deputy </w:t>
            </w:r>
            <w:r w:rsidR="00970DE5" w:rsidRPr="00E05885">
              <w:rPr>
                <w:rFonts w:ascii="Calibri" w:hAnsi="Calibri" w:cs="Calibri"/>
                <w:szCs w:val="24"/>
              </w:rPr>
              <w:t>Chair</w:t>
            </w:r>
            <w:r w:rsidR="004539B9" w:rsidRPr="00E05885">
              <w:rPr>
                <w:rFonts w:ascii="Calibri" w:hAnsi="Calibri" w:cs="Calibri"/>
                <w:szCs w:val="24"/>
              </w:rPr>
              <w:tab/>
              <w:t>9</w:t>
            </w:r>
          </w:p>
        </w:tc>
        <w:tc>
          <w:tcPr>
            <w:tcW w:w="477" w:type="dxa"/>
          </w:tcPr>
          <w:p w14:paraId="4B7912A0" w14:textId="77777777" w:rsidR="004539B9" w:rsidRPr="00E05885" w:rsidRDefault="00195E5F" w:rsidP="003F2893">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9</w:t>
            </w:r>
          </w:p>
        </w:tc>
      </w:tr>
      <w:tr w:rsidR="004539B9" w:rsidRPr="00E05885" w14:paraId="33DACFB1" w14:textId="77777777" w:rsidTr="003F2893">
        <w:tc>
          <w:tcPr>
            <w:tcW w:w="540" w:type="dxa"/>
          </w:tcPr>
          <w:p w14:paraId="010FA07A" w14:textId="77777777" w:rsidR="004539B9" w:rsidRPr="00E05885" w:rsidRDefault="004539B9" w:rsidP="003F2893">
            <w:pPr>
              <w:widowControl/>
              <w:numPr>
                <w:ilvl w:val="0"/>
                <w:numId w:val="5"/>
              </w:numPr>
              <w:tabs>
                <w:tab w:val="left" w:pos="72"/>
                <w:tab w:val="center" w:pos="300"/>
              </w:tabs>
              <w:spacing w:afterLines="30" w:after="72"/>
              <w:rPr>
                <w:rFonts w:ascii="Calibri" w:hAnsi="Calibri" w:cs="Calibri"/>
                <w:b/>
                <w:bCs/>
                <w:szCs w:val="24"/>
              </w:rPr>
            </w:pPr>
          </w:p>
        </w:tc>
        <w:tc>
          <w:tcPr>
            <w:tcW w:w="8460" w:type="dxa"/>
          </w:tcPr>
          <w:p w14:paraId="4F8C10B5"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b/>
                <w:szCs w:val="24"/>
              </w:rPr>
            </w:pPr>
            <w:r w:rsidRPr="00E05885">
              <w:rPr>
                <w:rStyle w:val="Legal1"/>
                <w:rFonts w:ascii="Calibri" w:hAnsi="Calibri" w:cs="Calibri"/>
                <w:b/>
                <w:szCs w:val="24"/>
              </w:rPr>
              <w:t>Practice and Procedure of Meetings</w:t>
            </w:r>
          </w:p>
        </w:tc>
        <w:tc>
          <w:tcPr>
            <w:tcW w:w="477" w:type="dxa"/>
          </w:tcPr>
          <w:p w14:paraId="4B69C5EC" w14:textId="77777777" w:rsidR="004539B9" w:rsidRPr="00E05885" w:rsidRDefault="00195E5F" w:rsidP="003F2893">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10</w:t>
            </w:r>
          </w:p>
        </w:tc>
      </w:tr>
      <w:tr w:rsidR="004539B9" w:rsidRPr="00E05885" w14:paraId="16351FC4" w14:textId="77777777" w:rsidTr="003F2893">
        <w:tc>
          <w:tcPr>
            <w:tcW w:w="540" w:type="dxa"/>
          </w:tcPr>
          <w:p w14:paraId="6C5E94C9" w14:textId="77777777" w:rsidR="004539B9" w:rsidRPr="00E05885" w:rsidRDefault="004539B9" w:rsidP="003F2893">
            <w:pPr>
              <w:widowControl/>
              <w:tabs>
                <w:tab w:val="left" w:pos="72"/>
                <w:tab w:val="center" w:pos="300"/>
              </w:tabs>
              <w:spacing w:afterLines="30" w:after="72"/>
              <w:ind w:left="90"/>
              <w:rPr>
                <w:rFonts w:ascii="Calibri" w:hAnsi="Calibri" w:cs="Calibri"/>
                <w:b/>
                <w:bCs/>
                <w:szCs w:val="24"/>
              </w:rPr>
            </w:pPr>
          </w:p>
        </w:tc>
        <w:tc>
          <w:tcPr>
            <w:tcW w:w="8460" w:type="dxa"/>
          </w:tcPr>
          <w:p w14:paraId="037EDAE9" w14:textId="77777777" w:rsidR="004539B9" w:rsidRPr="00E05885" w:rsidRDefault="004539B9" w:rsidP="007C3048">
            <w:pPr>
              <w:tabs>
                <w:tab w:val="left" w:pos="720"/>
                <w:tab w:val="right" w:pos="9026"/>
              </w:tabs>
              <w:suppressAutoHyphens/>
              <w:spacing w:afterLines="30" w:after="72"/>
              <w:ind w:left="720" w:hanging="720"/>
              <w:jc w:val="both"/>
              <w:rPr>
                <w:rFonts w:ascii="Calibri" w:hAnsi="Calibri" w:cs="Calibri"/>
                <w:szCs w:val="24"/>
              </w:rPr>
            </w:pPr>
            <w:r w:rsidRPr="00E05885">
              <w:rPr>
                <w:rFonts w:ascii="Calibri" w:hAnsi="Calibri" w:cs="Calibri"/>
                <w:szCs w:val="24"/>
              </w:rPr>
              <w:t xml:space="preserve">Annual </w:t>
            </w:r>
            <w:r w:rsidR="007C3048" w:rsidRPr="00E05885">
              <w:rPr>
                <w:rFonts w:ascii="Calibri" w:hAnsi="Calibri" w:cs="Calibri"/>
                <w:szCs w:val="24"/>
              </w:rPr>
              <w:t>Members</w:t>
            </w:r>
            <w:r w:rsidRPr="00E05885">
              <w:rPr>
                <w:rFonts w:ascii="Calibri" w:hAnsi="Calibri" w:cs="Calibri"/>
                <w:szCs w:val="24"/>
              </w:rPr>
              <w:t xml:space="preserve"> Meeting</w:t>
            </w:r>
          </w:p>
        </w:tc>
        <w:tc>
          <w:tcPr>
            <w:tcW w:w="477" w:type="dxa"/>
          </w:tcPr>
          <w:p w14:paraId="34A0C1BC" w14:textId="77777777" w:rsidR="004539B9" w:rsidRPr="00E05885" w:rsidRDefault="00195E5F" w:rsidP="003F2893">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10</w:t>
            </w:r>
          </w:p>
        </w:tc>
      </w:tr>
      <w:tr w:rsidR="008F08FE" w:rsidRPr="00E05885" w14:paraId="367337AB" w14:textId="77777777" w:rsidTr="003F2893">
        <w:tc>
          <w:tcPr>
            <w:tcW w:w="540" w:type="dxa"/>
          </w:tcPr>
          <w:p w14:paraId="0F106D36" w14:textId="77777777" w:rsidR="008F08FE" w:rsidRPr="00E05885" w:rsidRDefault="008F08FE" w:rsidP="003F2893">
            <w:pPr>
              <w:widowControl/>
              <w:tabs>
                <w:tab w:val="left" w:pos="72"/>
                <w:tab w:val="center" w:pos="300"/>
              </w:tabs>
              <w:spacing w:afterLines="30" w:after="72"/>
              <w:ind w:left="90"/>
              <w:rPr>
                <w:rFonts w:ascii="Calibri" w:hAnsi="Calibri" w:cs="Calibri"/>
                <w:b/>
                <w:bCs/>
                <w:szCs w:val="24"/>
              </w:rPr>
            </w:pPr>
          </w:p>
        </w:tc>
        <w:tc>
          <w:tcPr>
            <w:tcW w:w="8460" w:type="dxa"/>
          </w:tcPr>
          <w:p w14:paraId="043A5D47" w14:textId="77777777" w:rsidR="008F08FE" w:rsidRPr="00E05885" w:rsidRDefault="008F08FE" w:rsidP="008F08FE">
            <w:pPr>
              <w:tabs>
                <w:tab w:val="left" w:pos="-720"/>
                <w:tab w:val="left" w:pos="720"/>
                <w:tab w:val="left" w:pos="900"/>
              </w:tabs>
              <w:suppressAutoHyphens/>
              <w:jc w:val="both"/>
              <w:rPr>
                <w:rFonts w:ascii="Calibri" w:hAnsi="Calibri" w:cs="Calibri"/>
                <w:szCs w:val="24"/>
              </w:rPr>
            </w:pPr>
            <w:r w:rsidRPr="00E05885">
              <w:rPr>
                <w:rFonts w:ascii="Calibri" w:hAnsi="Calibri" w:cs="Calibri"/>
                <w:spacing w:val="-3"/>
                <w:szCs w:val="24"/>
              </w:rPr>
              <w:t>Admission of the Public and Press</w:t>
            </w:r>
          </w:p>
        </w:tc>
        <w:tc>
          <w:tcPr>
            <w:tcW w:w="477" w:type="dxa"/>
          </w:tcPr>
          <w:p w14:paraId="4E192A29" w14:textId="77777777" w:rsidR="008F08FE" w:rsidRPr="00E05885" w:rsidRDefault="00195E5F" w:rsidP="003F2893">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10</w:t>
            </w:r>
          </w:p>
        </w:tc>
      </w:tr>
      <w:tr w:rsidR="004539B9" w:rsidRPr="00E05885" w14:paraId="66F20088" w14:textId="77777777" w:rsidTr="003F2893">
        <w:tc>
          <w:tcPr>
            <w:tcW w:w="540" w:type="dxa"/>
          </w:tcPr>
          <w:p w14:paraId="7D2B6D9D" w14:textId="77777777" w:rsidR="004539B9" w:rsidRPr="00E05885" w:rsidRDefault="004539B9" w:rsidP="003F2893">
            <w:pPr>
              <w:widowControl/>
              <w:tabs>
                <w:tab w:val="left" w:pos="72"/>
                <w:tab w:val="center" w:pos="300"/>
              </w:tabs>
              <w:spacing w:afterLines="30" w:after="72"/>
              <w:ind w:left="90"/>
              <w:rPr>
                <w:rFonts w:ascii="Calibri" w:hAnsi="Calibri" w:cs="Calibri"/>
                <w:b/>
                <w:bCs/>
                <w:szCs w:val="24"/>
              </w:rPr>
            </w:pPr>
          </w:p>
        </w:tc>
        <w:tc>
          <w:tcPr>
            <w:tcW w:w="8460" w:type="dxa"/>
          </w:tcPr>
          <w:p w14:paraId="06191FB8" w14:textId="77777777" w:rsidR="004539B9" w:rsidRPr="00E05885" w:rsidRDefault="004539B9" w:rsidP="003F2893">
            <w:pPr>
              <w:tabs>
                <w:tab w:val="left" w:pos="720"/>
                <w:tab w:val="right" w:pos="9026"/>
              </w:tabs>
              <w:suppressAutoHyphens/>
              <w:spacing w:afterLines="30" w:after="72"/>
              <w:ind w:left="720" w:hanging="720"/>
              <w:jc w:val="both"/>
              <w:rPr>
                <w:rFonts w:ascii="Calibri" w:hAnsi="Calibri" w:cs="Calibri"/>
                <w:spacing w:val="-3"/>
                <w:szCs w:val="24"/>
              </w:rPr>
            </w:pPr>
            <w:r w:rsidRPr="00E05885">
              <w:rPr>
                <w:rFonts w:ascii="Calibri" w:hAnsi="Calibri" w:cs="Calibri"/>
                <w:szCs w:val="24"/>
              </w:rPr>
              <w:t>Calling Meetings</w:t>
            </w:r>
            <w:r w:rsidRPr="00E05885">
              <w:rPr>
                <w:rFonts w:ascii="Calibri" w:hAnsi="Calibri" w:cs="Calibri"/>
                <w:szCs w:val="24"/>
              </w:rPr>
              <w:tab/>
              <w:t>11</w:t>
            </w:r>
          </w:p>
        </w:tc>
        <w:tc>
          <w:tcPr>
            <w:tcW w:w="477" w:type="dxa"/>
          </w:tcPr>
          <w:p w14:paraId="0CE276BE" w14:textId="77777777" w:rsidR="004539B9" w:rsidRPr="00E05885" w:rsidRDefault="00195E5F" w:rsidP="003F2893">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10</w:t>
            </w:r>
          </w:p>
        </w:tc>
      </w:tr>
      <w:tr w:rsidR="004539B9" w:rsidRPr="00E05885" w14:paraId="2C987D1F" w14:textId="77777777" w:rsidTr="003F2893">
        <w:tc>
          <w:tcPr>
            <w:tcW w:w="540" w:type="dxa"/>
          </w:tcPr>
          <w:p w14:paraId="6D0B535F" w14:textId="77777777" w:rsidR="004539B9" w:rsidRPr="00E05885" w:rsidRDefault="004539B9" w:rsidP="003F2893">
            <w:pPr>
              <w:widowControl/>
              <w:tabs>
                <w:tab w:val="left" w:pos="72"/>
                <w:tab w:val="center" w:pos="300"/>
              </w:tabs>
              <w:spacing w:afterLines="30" w:after="72"/>
              <w:ind w:left="90"/>
              <w:rPr>
                <w:rFonts w:ascii="Calibri" w:hAnsi="Calibri" w:cs="Calibri"/>
                <w:b/>
                <w:bCs/>
                <w:szCs w:val="24"/>
              </w:rPr>
            </w:pPr>
          </w:p>
        </w:tc>
        <w:tc>
          <w:tcPr>
            <w:tcW w:w="8460" w:type="dxa"/>
          </w:tcPr>
          <w:p w14:paraId="668A47EA"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b/>
                <w:szCs w:val="24"/>
              </w:rPr>
            </w:pPr>
            <w:r w:rsidRPr="00E05885">
              <w:rPr>
                <w:rFonts w:ascii="Calibri" w:hAnsi="Calibri" w:cs="Calibri"/>
                <w:szCs w:val="24"/>
              </w:rPr>
              <w:t>Notice of Meetings</w:t>
            </w:r>
          </w:p>
        </w:tc>
        <w:tc>
          <w:tcPr>
            <w:tcW w:w="477" w:type="dxa"/>
          </w:tcPr>
          <w:p w14:paraId="61F5C521" w14:textId="77777777" w:rsidR="004539B9" w:rsidRPr="00E05885" w:rsidRDefault="006B3FE5" w:rsidP="00195E5F">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195E5F" w:rsidRPr="00E05885">
              <w:rPr>
                <w:rFonts w:ascii="Calibri" w:hAnsi="Calibri" w:cs="Calibri"/>
              </w:rPr>
              <w:t>1</w:t>
            </w:r>
          </w:p>
        </w:tc>
      </w:tr>
      <w:tr w:rsidR="004539B9" w:rsidRPr="00E05885" w14:paraId="635BFBD0" w14:textId="77777777" w:rsidTr="003F2893">
        <w:tc>
          <w:tcPr>
            <w:tcW w:w="540" w:type="dxa"/>
          </w:tcPr>
          <w:p w14:paraId="7104EAF2" w14:textId="77777777" w:rsidR="004539B9" w:rsidRPr="00E05885" w:rsidRDefault="004539B9" w:rsidP="003F2893">
            <w:pPr>
              <w:widowControl/>
              <w:tabs>
                <w:tab w:val="left" w:pos="72"/>
                <w:tab w:val="center" w:pos="300"/>
              </w:tabs>
              <w:spacing w:afterLines="30" w:after="72"/>
              <w:ind w:left="90"/>
              <w:rPr>
                <w:rFonts w:ascii="Calibri" w:hAnsi="Calibri" w:cs="Calibri"/>
                <w:b/>
                <w:bCs/>
                <w:szCs w:val="24"/>
              </w:rPr>
            </w:pPr>
          </w:p>
        </w:tc>
        <w:tc>
          <w:tcPr>
            <w:tcW w:w="8460" w:type="dxa"/>
          </w:tcPr>
          <w:p w14:paraId="64B63A33" w14:textId="77777777" w:rsidR="004539B9" w:rsidRPr="00E05885" w:rsidRDefault="00970DE5" w:rsidP="003F2893">
            <w:pPr>
              <w:tabs>
                <w:tab w:val="left" w:pos="720"/>
                <w:tab w:val="right" w:pos="9026"/>
              </w:tabs>
              <w:suppressAutoHyphens/>
              <w:spacing w:afterLines="30" w:after="72"/>
              <w:jc w:val="both"/>
              <w:rPr>
                <w:rFonts w:ascii="Calibri" w:hAnsi="Calibri" w:cs="Calibri"/>
                <w:spacing w:val="-3"/>
                <w:szCs w:val="24"/>
              </w:rPr>
            </w:pPr>
            <w:r w:rsidRPr="00E05885">
              <w:rPr>
                <w:rFonts w:ascii="Calibri" w:hAnsi="Calibri" w:cs="Calibri"/>
                <w:szCs w:val="24"/>
              </w:rPr>
              <w:t>Chair</w:t>
            </w:r>
            <w:r w:rsidR="004539B9" w:rsidRPr="00E05885">
              <w:rPr>
                <w:rFonts w:ascii="Calibri" w:hAnsi="Calibri" w:cs="Calibri"/>
                <w:szCs w:val="24"/>
              </w:rPr>
              <w:t xml:space="preserve"> of Meeting</w:t>
            </w:r>
          </w:p>
        </w:tc>
        <w:tc>
          <w:tcPr>
            <w:tcW w:w="477" w:type="dxa"/>
          </w:tcPr>
          <w:p w14:paraId="3DE3B322" w14:textId="77777777" w:rsidR="004539B9" w:rsidRPr="00E05885" w:rsidRDefault="00195E5F" w:rsidP="003F2893">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11</w:t>
            </w:r>
          </w:p>
        </w:tc>
      </w:tr>
      <w:tr w:rsidR="004539B9" w:rsidRPr="00E05885" w14:paraId="7E4AE89D" w14:textId="77777777" w:rsidTr="003F2893">
        <w:tc>
          <w:tcPr>
            <w:tcW w:w="540" w:type="dxa"/>
          </w:tcPr>
          <w:p w14:paraId="5AD839F2" w14:textId="77777777" w:rsidR="004539B9" w:rsidRPr="00E05885" w:rsidRDefault="004539B9" w:rsidP="003F2893">
            <w:pPr>
              <w:widowControl/>
              <w:tabs>
                <w:tab w:val="left" w:pos="72"/>
                <w:tab w:val="center" w:pos="300"/>
              </w:tabs>
              <w:spacing w:afterLines="30" w:after="72"/>
              <w:ind w:left="90"/>
              <w:rPr>
                <w:rFonts w:ascii="Calibri" w:hAnsi="Calibri" w:cs="Calibri"/>
                <w:b/>
                <w:bCs/>
                <w:szCs w:val="24"/>
              </w:rPr>
            </w:pPr>
          </w:p>
        </w:tc>
        <w:tc>
          <w:tcPr>
            <w:tcW w:w="8460" w:type="dxa"/>
          </w:tcPr>
          <w:p w14:paraId="3433DB85"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b/>
                <w:szCs w:val="24"/>
              </w:rPr>
            </w:pPr>
            <w:r w:rsidRPr="00E05885">
              <w:rPr>
                <w:rFonts w:ascii="Calibri" w:hAnsi="Calibri" w:cs="Calibri"/>
                <w:szCs w:val="24"/>
              </w:rPr>
              <w:t>Quorum</w:t>
            </w:r>
          </w:p>
        </w:tc>
        <w:tc>
          <w:tcPr>
            <w:tcW w:w="477" w:type="dxa"/>
          </w:tcPr>
          <w:p w14:paraId="447958A7" w14:textId="77777777" w:rsidR="004539B9" w:rsidRPr="00E05885" w:rsidRDefault="00195E5F" w:rsidP="003F2893">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11</w:t>
            </w:r>
          </w:p>
        </w:tc>
      </w:tr>
      <w:tr w:rsidR="004539B9" w:rsidRPr="00E05885" w14:paraId="5926A90E" w14:textId="77777777" w:rsidTr="003F2893">
        <w:tc>
          <w:tcPr>
            <w:tcW w:w="540" w:type="dxa"/>
          </w:tcPr>
          <w:p w14:paraId="1ACAC919" w14:textId="77777777" w:rsidR="004539B9" w:rsidRPr="00E05885" w:rsidRDefault="004539B9" w:rsidP="003F2893">
            <w:pPr>
              <w:widowControl/>
              <w:tabs>
                <w:tab w:val="left" w:pos="72"/>
                <w:tab w:val="center" w:pos="300"/>
              </w:tabs>
              <w:spacing w:afterLines="30" w:after="72"/>
              <w:ind w:left="90"/>
              <w:rPr>
                <w:rFonts w:ascii="Calibri" w:hAnsi="Calibri" w:cs="Calibri"/>
                <w:b/>
                <w:bCs/>
                <w:szCs w:val="24"/>
              </w:rPr>
            </w:pPr>
          </w:p>
        </w:tc>
        <w:tc>
          <w:tcPr>
            <w:tcW w:w="8460" w:type="dxa"/>
          </w:tcPr>
          <w:p w14:paraId="70917382"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b/>
                <w:szCs w:val="24"/>
              </w:rPr>
            </w:pPr>
            <w:r w:rsidRPr="00E05885">
              <w:rPr>
                <w:rFonts w:ascii="Calibri" w:hAnsi="Calibri" w:cs="Calibri"/>
                <w:szCs w:val="24"/>
              </w:rPr>
              <w:t>Voting</w:t>
            </w:r>
          </w:p>
        </w:tc>
        <w:tc>
          <w:tcPr>
            <w:tcW w:w="477" w:type="dxa"/>
          </w:tcPr>
          <w:p w14:paraId="1709419C" w14:textId="77777777" w:rsidR="004539B9" w:rsidRPr="00E05885" w:rsidRDefault="006B3FE5" w:rsidP="00195E5F">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195E5F" w:rsidRPr="00E05885">
              <w:rPr>
                <w:rFonts w:ascii="Calibri" w:hAnsi="Calibri" w:cs="Calibri"/>
              </w:rPr>
              <w:t>2</w:t>
            </w:r>
          </w:p>
        </w:tc>
      </w:tr>
      <w:tr w:rsidR="004539B9" w:rsidRPr="00E05885" w14:paraId="76165CDE" w14:textId="77777777" w:rsidTr="003F2893">
        <w:tc>
          <w:tcPr>
            <w:tcW w:w="540" w:type="dxa"/>
          </w:tcPr>
          <w:p w14:paraId="3B305E72" w14:textId="77777777" w:rsidR="004539B9" w:rsidRPr="00E05885" w:rsidRDefault="004539B9" w:rsidP="003F2893">
            <w:pPr>
              <w:widowControl/>
              <w:tabs>
                <w:tab w:val="left" w:pos="72"/>
                <w:tab w:val="center" w:pos="300"/>
              </w:tabs>
              <w:spacing w:afterLines="30" w:after="72"/>
              <w:ind w:left="90"/>
              <w:rPr>
                <w:rFonts w:ascii="Calibri" w:hAnsi="Calibri" w:cs="Calibri"/>
                <w:b/>
                <w:bCs/>
                <w:szCs w:val="24"/>
              </w:rPr>
            </w:pPr>
          </w:p>
        </w:tc>
        <w:tc>
          <w:tcPr>
            <w:tcW w:w="8460" w:type="dxa"/>
          </w:tcPr>
          <w:p w14:paraId="49A40585"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b/>
                <w:szCs w:val="24"/>
              </w:rPr>
            </w:pPr>
            <w:r w:rsidRPr="00E05885">
              <w:rPr>
                <w:rFonts w:ascii="Calibri" w:hAnsi="Calibri" w:cs="Calibri"/>
                <w:szCs w:val="24"/>
              </w:rPr>
              <w:t>Setting the Agenda</w:t>
            </w:r>
          </w:p>
        </w:tc>
        <w:tc>
          <w:tcPr>
            <w:tcW w:w="477" w:type="dxa"/>
          </w:tcPr>
          <w:p w14:paraId="34748B72" w14:textId="77777777" w:rsidR="004539B9" w:rsidRPr="00E05885" w:rsidRDefault="00BE4B56" w:rsidP="003F2893">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195E5F" w:rsidRPr="00E05885">
              <w:rPr>
                <w:rFonts w:ascii="Calibri" w:hAnsi="Calibri" w:cs="Calibri"/>
              </w:rPr>
              <w:t>3</w:t>
            </w:r>
          </w:p>
        </w:tc>
      </w:tr>
      <w:tr w:rsidR="004539B9" w:rsidRPr="00E05885" w14:paraId="6A6A1EF0" w14:textId="77777777" w:rsidTr="003F2893">
        <w:tc>
          <w:tcPr>
            <w:tcW w:w="540" w:type="dxa"/>
          </w:tcPr>
          <w:p w14:paraId="52F5A34A" w14:textId="77777777" w:rsidR="004539B9" w:rsidRPr="00E05885" w:rsidRDefault="004539B9" w:rsidP="003F2893">
            <w:pPr>
              <w:widowControl/>
              <w:tabs>
                <w:tab w:val="left" w:pos="72"/>
                <w:tab w:val="center" w:pos="300"/>
              </w:tabs>
              <w:spacing w:afterLines="30" w:after="72"/>
              <w:ind w:left="90"/>
              <w:rPr>
                <w:rFonts w:ascii="Calibri" w:hAnsi="Calibri" w:cs="Calibri"/>
                <w:b/>
                <w:bCs/>
                <w:szCs w:val="24"/>
              </w:rPr>
            </w:pPr>
          </w:p>
        </w:tc>
        <w:tc>
          <w:tcPr>
            <w:tcW w:w="8460" w:type="dxa"/>
          </w:tcPr>
          <w:p w14:paraId="3486246D"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b/>
                <w:szCs w:val="24"/>
              </w:rPr>
            </w:pPr>
            <w:r w:rsidRPr="00E05885">
              <w:rPr>
                <w:rFonts w:ascii="Calibri" w:hAnsi="Calibri" w:cs="Calibri"/>
                <w:szCs w:val="24"/>
              </w:rPr>
              <w:t>Minutes</w:t>
            </w:r>
          </w:p>
        </w:tc>
        <w:tc>
          <w:tcPr>
            <w:tcW w:w="477" w:type="dxa"/>
          </w:tcPr>
          <w:p w14:paraId="19303B92" w14:textId="77777777" w:rsidR="004539B9" w:rsidRPr="00E05885" w:rsidRDefault="00BE4B56" w:rsidP="008A59E7">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195E5F" w:rsidRPr="00E05885">
              <w:rPr>
                <w:rFonts w:ascii="Calibri" w:hAnsi="Calibri" w:cs="Calibri"/>
              </w:rPr>
              <w:t>3</w:t>
            </w:r>
          </w:p>
        </w:tc>
      </w:tr>
      <w:tr w:rsidR="004539B9" w:rsidRPr="00E05885" w14:paraId="34BF3284" w14:textId="77777777" w:rsidTr="003F2893">
        <w:tc>
          <w:tcPr>
            <w:tcW w:w="540" w:type="dxa"/>
          </w:tcPr>
          <w:p w14:paraId="0431C14C" w14:textId="77777777" w:rsidR="004539B9" w:rsidRPr="00E05885" w:rsidRDefault="004539B9" w:rsidP="003F2893">
            <w:pPr>
              <w:widowControl/>
              <w:tabs>
                <w:tab w:val="left" w:pos="72"/>
                <w:tab w:val="center" w:pos="300"/>
              </w:tabs>
              <w:spacing w:afterLines="30" w:after="72"/>
              <w:ind w:left="90"/>
              <w:rPr>
                <w:rFonts w:ascii="Calibri" w:hAnsi="Calibri" w:cs="Calibri"/>
                <w:b/>
                <w:bCs/>
                <w:szCs w:val="24"/>
              </w:rPr>
            </w:pPr>
          </w:p>
        </w:tc>
        <w:tc>
          <w:tcPr>
            <w:tcW w:w="8460" w:type="dxa"/>
          </w:tcPr>
          <w:p w14:paraId="03D12780"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szCs w:val="24"/>
              </w:rPr>
            </w:pPr>
            <w:r w:rsidRPr="00E05885">
              <w:rPr>
                <w:rFonts w:ascii="Calibri" w:hAnsi="Calibri" w:cs="Calibri"/>
                <w:szCs w:val="24"/>
              </w:rPr>
              <w:t>Record of Attendance</w:t>
            </w:r>
          </w:p>
        </w:tc>
        <w:tc>
          <w:tcPr>
            <w:tcW w:w="477" w:type="dxa"/>
          </w:tcPr>
          <w:p w14:paraId="09E51765" w14:textId="77777777" w:rsidR="004539B9" w:rsidRPr="00E05885" w:rsidRDefault="00BE4B56" w:rsidP="008A59E7">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195E5F" w:rsidRPr="00E05885">
              <w:rPr>
                <w:rFonts w:ascii="Calibri" w:hAnsi="Calibri" w:cs="Calibri"/>
              </w:rPr>
              <w:t>3</w:t>
            </w:r>
          </w:p>
        </w:tc>
      </w:tr>
      <w:tr w:rsidR="004539B9" w:rsidRPr="00E05885" w14:paraId="5762E472" w14:textId="77777777" w:rsidTr="003F2893">
        <w:tc>
          <w:tcPr>
            <w:tcW w:w="540" w:type="dxa"/>
          </w:tcPr>
          <w:p w14:paraId="2601CDF8" w14:textId="77777777" w:rsidR="004539B9" w:rsidRPr="00E05885" w:rsidRDefault="004539B9" w:rsidP="003F2893">
            <w:pPr>
              <w:widowControl/>
              <w:tabs>
                <w:tab w:val="left" w:pos="72"/>
                <w:tab w:val="center" w:pos="300"/>
              </w:tabs>
              <w:spacing w:afterLines="30" w:after="72"/>
              <w:ind w:left="90"/>
              <w:rPr>
                <w:rFonts w:ascii="Calibri" w:hAnsi="Calibri" w:cs="Calibri"/>
                <w:b/>
                <w:bCs/>
                <w:szCs w:val="24"/>
              </w:rPr>
            </w:pPr>
          </w:p>
        </w:tc>
        <w:tc>
          <w:tcPr>
            <w:tcW w:w="8460" w:type="dxa"/>
          </w:tcPr>
          <w:p w14:paraId="2E4758AB"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b/>
                <w:szCs w:val="24"/>
              </w:rPr>
            </w:pPr>
            <w:r w:rsidRPr="00E05885">
              <w:rPr>
                <w:rFonts w:ascii="Calibri" w:hAnsi="Calibri" w:cs="Calibri"/>
                <w:szCs w:val="24"/>
              </w:rPr>
              <w:t>Notices of Motion</w:t>
            </w:r>
          </w:p>
        </w:tc>
        <w:tc>
          <w:tcPr>
            <w:tcW w:w="477" w:type="dxa"/>
          </w:tcPr>
          <w:p w14:paraId="02216D18" w14:textId="77777777" w:rsidR="004539B9" w:rsidRPr="00E05885" w:rsidRDefault="00BE4B56" w:rsidP="008A59E7">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195E5F" w:rsidRPr="00E05885">
              <w:rPr>
                <w:rFonts w:ascii="Calibri" w:hAnsi="Calibri" w:cs="Calibri"/>
              </w:rPr>
              <w:t>3</w:t>
            </w:r>
          </w:p>
        </w:tc>
      </w:tr>
      <w:tr w:rsidR="004539B9" w:rsidRPr="00E05885" w14:paraId="2DB11D43" w14:textId="77777777" w:rsidTr="003F2893">
        <w:tc>
          <w:tcPr>
            <w:tcW w:w="540" w:type="dxa"/>
          </w:tcPr>
          <w:p w14:paraId="07E2C223" w14:textId="77777777" w:rsidR="004539B9" w:rsidRPr="00E05885" w:rsidRDefault="004539B9" w:rsidP="003F2893">
            <w:pPr>
              <w:widowControl/>
              <w:tabs>
                <w:tab w:val="left" w:pos="72"/>
                <w:tab w:val="center" w:pos="300"/>
              </w:tabs>
              <w:spacing w:afterLines="30" w:after="72"/>
              <w:ind w:left="90"/>
              <w:rPr>
                <w:rFonts w:ascii="Calibri" w:hAnsi="Calibri" w:cs="Calibri"/>
                <w:b/>
                <w:bCs/>
              </w:rPr>
            </w:pPr>
          </w:p>
        </w:tc>
        <w:tc>
          <w:tcPr>
            <w:tcW w:w="8460" w:type="dxa"/>
          </w:tcPr>
          <w:p w14:paraId="213E5F3B"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b/>
              </w:rPr>
            </w:pPr>
            <w:r w:rsidRPr="00E05885">
              <w:rPr>
                <w:rFonts w:ascii="Calibri" w:hAnsi="Calibri" w:cs="Calibri"/>
              </w:rPr>
              <w:t>Withdrawal of Motion or Amendments</w:t>
            </w:r>
          </w:p>
        </w:tc>
        <w:tc>
          <w:tcPr>
            <w:tcW w:w="477" w:type="dxa"/>
          </w:tcPr>
          <w:p w14:paraId="70D81BD8" w14:textId="77777777" w:rsidR="004539B9" w:rsidRPr="00E05885" w:rsidRDefault="00BE4B56" w:rsidP="00195E5F">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195E5F" w:rsidRPr="00E05885">
              <w:rPr>
                <w:rFonts w:ascii="Calibri" w:hAnsi="Calibri" w:cs="Calibri"/>
              </w:rPr>
              <w:t>3</w:t>
            </w:r>
          </w:p>
        </w:tc>
      </w:tr>
      <w:tr w:rsidR="004539B9" w:rsidRPr="00E05885" w14:paraId="37484E0D" w14:textId="77777777" w:rsidTr="003F2893">
        <w:tc>
          <w:tcPr>
            <w:tcW w:w="540" w:type="dxa"/>
          </w:tcPr>
          <w:p w14:paraId="7EBC6D7A" w14:textId="77777777" w:rsidR="004539B9" w:rsidRPr="00E05885" w:rsidRDefault="004539B9" w:rsidP="003F2893">
            <w:pPr>
              <w:widowControl/>
              <w:tabs>
                <w:tab w:val="left" w:pos="72"/>
                <w:tab w:val="center" w:pos="300"/>
              </w:tabs>
              <w:spacing w:afterLines="30" w:after="72"/>
              <w:ind w:left="90"/>
              <w:rPr>
                <w:rFonts w:ascii="Calibri" w:hAnsi="Calibri" w:cs="Calibri"/>
                <w:b/>
                <w:bCs/>
              </w:rPr>
            </w:pPr>
          </w:p>
        </w:tc>
        <w:tc>
          <w:tcPr>
            <w:tcW w:w="8460" w:type="dxa"/>
          </w:tcPr>
          <w:p w14:paraId="1DC0CEDE"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b/>
              </w:rPr>
            </w:pPr>
            <w:r w:rsidRPr="00E05885">
              <w:rPr>
                <w:rFonts w:ascii="Calibri" w:hAnsi="Calibri" w:cs="Calibri"/>
              </w:rPr>
              <w:t>Motion to Rescind a Resolution</w:t>
            </w:r>
          </w:p>
        </w:tc>
        <w:tc>
          <w:tcPr>
            <w:tcW w:w="477" w:type="dxa"/>
          </w:tcPr>
          <w:p w14:paraId="08CCE3B5" w14:textId="77777777" w:rsidR="004539B9" w:rsidRPr="00E05885" w:rsidRDefault="008A59E7" w:rsidP="00195E5F">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195E5F" w:rsidRPr="00E05885">
              <w:rPr>
                <w:rFonts w:ascii="Calibri" w:hAnsi="Calibri" w:cs="Calibri"/>
              </w:rPr>
              <w:t>4</w:t>
            </w:r>
          </w:p>
        </w:tc>
      </w:tr>
      <w:tr w:rsidR="004539B9" w:rsidRPr="00E05885" w14:paraId="17218DB0" w14:textId="77777777" w:rsidTr="003F2893">
        <w:tc>
          <w:tcPr>
            <w:tcW w:w="540" w:type="dxa"/>
          </w:tcPr>
          <w:p w14:paraId="6BE72482" w14:textId="77777777" w:rsidR="004539B9" w:rsidRPr="00E05885" w:rsidRDefault="004539B9" w:rsidP="003F2893">
            <w:pPr>
              <w:widowControl/>
              <w:tabs>
                <w:tab w:val="left" w:pos="72"/>
                <w:tab w:val="center" w:pos="300"/>
              </w:tabs>
              <w:spacing w:afterLines="30" w:after="72"/>
              <w:ind w:left="90"/>
              <w:rPr>
                <w:rFonts w:ascii="Calibri" w:hAnsi="Calibri" w:cs="Calibri"/>
                <w:b/>
                <w:bCs/>
              </w:rPr>
            </w:pPr>
          </w:p>
        </w:tc>
        <w:tc>
          <w:tcPr>
            <w:tcW w:w="8460" w:type="dxa"/>
          </w:tcPr>
          <w:p w14:paraId="1D707CA0"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b/>
              </w:rPr>
            </w:pPr>
            <w:r w:rsidRPr="00E05885">
              <w:rPr>
                <w:rFonts w:ascii="Calibri" w:hAnsi="Calibri" w:cs="Calibri"/>
              </w:rPr>
              <w:t>Motions</w:t>
            </w:r>
          </w:p>
        </w:tc>
        <w:tc>
          <w:tcPr>
            <w:tcW w:w="477" w:type="dxa"/>
          </w:tcPr>
          <w:p w14:paraId="7F69C117" w14:textId="77777777" w:rsidR="004539B9" w:rsidRPr="00E05885" w:rsidRDefault="00BE4B56" w:rsidP="00195E5F">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195E5F" w:rsidRPr="00E05885">
              <w:rPr>
                <w:rFonts w:ascii="Calibri" w:hAnsi="Calibri" w:cs="Calibri"/>
              </w:rPr>
              <w:t>4</w:t>
            </w:r>
          </w:p>
        </w:tc>
      </w:tr>
      <w:tr w:rsidR="004539B9" w:rsidRPr="00E05885" w14:paraId="05C6635F" w14:textId="77777777" w:rsidTr="003F2893">
        <w:tc>
          <w:tcPr>
            <w:tcW w:w="540" w:type="dxa"/>
          </w:tcPr>
          <w:p w14:paraId="7D455600" w14:textId="77777777" w:rsidR="004539B9" w:rsidRPr="00E05885" w:rsidRDefault="004539B9" w:rsidP="003F2893">
            <w:pPr>
              <w:widowControl/>
              <w:tabs>
                <w:tab w:val="left" w:pos="72"/>
                <w:tab w:val="center" w:pos="300"/>
              </w:tabs>
              <w:spacing w:afterLines="30" w:after="72"/>
              <w:ind w:left="90"/>
              <w:rPr>
                <w:rFonts w:ascii="Calibri" w:hAnsi="Calibri" w:cs="Calibri"/>
                <w:b/>
                <w:bCs/>
              </w:rPr>
            </w:pPr>
          </w:p>
        </w:tc>
        <w:tc>
          <w:tcPr>
            <w:tcW w:w="8460" w:type="dxa"/>
          </w:tcPr>
          <w:p w14:paraId="68013FA0" w14:textId="77777777" w:rsidR="004539B9" w:rsidRPr="00E05885" w:rsidRDefault="00970DE5" w:rsidP="003F2893">
            <w:pPr>
              <w:pStyle w:val="BlockText"/>
              <w:tabs>
                <w:tab w:val="clear" w:pos="0"/>
                <w:tab w:val="clear" w:pos="720"/>
                <w:tab w:val="left" w:pos="540"/>
              </w:tabs>
              <w:spacing w:afterLines="30" w:after="72"/>
              <w:ind w:left="0" w:right="0" w:firstLine="0"/>
              <w:jc w:val="left"/>
              <w:rPr>
                <w:rFonts w:ascii="Calibri" w:hAnsi="Calibri" w:cs="Calibri"/>
                <w:b/>
              </w:rPr>
            </w:pPr>
            <w:r w:rsidRPr="00E05885">
              <w:rPr>
                <w:rFonts w:ascii="Calibri" w:hAnsi="Calibri" w:cs="Calibri"/>
              </w:rPr>
              <w:t>Chair</w:t>
            </w:r>
            <w:r w:rsidR="004539B9" w:rsidRPr="00E05885">
              <w:rPr>
                <w:rFonts w:ascii="Calibri" w:hAnsi="Calibri" w:cs="Calibri"/>
              </w:rPr>
              <w:t>’s Ruling</w:t>
            </w:r>
          </w:p>
        </w:tc>
        <w:tc>
          <w:tcPr>
            <w:tcW w:w="477" w:type="dxa"/>
          </w:tcPr>
          <w:p w14:paraId="12F2C042" w14:textId="77777777" w:rsidR="004539B9" w:rsidRPr="00E05885" w:rsidRDefault="00BE4B56" w:rsidP="00195E5F">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195E5F" w:rsidRPr="00E05885">
              <w:rPr>
                <w:rFonts w:ascii="Calibri" w:hAnsi="Calibri" w:cs="Calibri"/>
              </w:rPr>
              <w:t>4</w:t>
            </w:r>
          </w:p>
        </w:tc>
      </w:tr>
      <w:tr w:rsidR="004539B9" w:rsidRPr="00E05885" w14:paraId="4AD72412" w14:textId="77777777" w:rsidTr="003F2893">
        <w:tc>
          <w:tcPr>
            <w:tcW w:w="540" w:type="dxa"/>
          </w:tcPr>
          <w:p w14:paraId="26DEDA40" w14:textId="77777777" w:rsidR="004539B9" w:rsidRPr="00E05885" w:rsidRDefault="004539B9" w:rsidP="003F2893">
            <w:pPr>
              <w:widowControl/>
              <w:tabs>
                <w:tab w:val="left" w:pos="72"/>
                <w:tab w:val="center" w:pos="300"/>
              </w:tabs>
              <w:spacing w:afterLines="30" w:after="72"/>
              <w:ind w:left="90"/>
              <w:rPr>
                <w:rFonts w:ascii="Calibri" w:hAnsi="Calibri" w:cs="Calibri"/>
                <w:b/>
                <w:bCs/>
              </w:rPr>
            </w:pPr>
          </w:p>
        </w:tc>
        <w:tc>
          <w:tcPr>
            <w:tcW w:w="8460" w:type="dxa"/>
          </w:tcPr>
          <w:p w14:paraId="4E679F91"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rPr>
            </w:pPr>
            <w:r w:rsidRPr="00E05885">
              <w:rPr>
                <w:rFonts w:ascii="Calibri" w:hAnsi="Calibri" w:cs="Calibri"/>
              </w:rPr>
              <w:t>Joint Directors</w:t>
            </w:r>
          </w:p>
        </w:tc>
        <w:tc>
          <w:tcPr>
            <w:tcW w:w="477" w:type="dxa"/>
          </w:tcPr>
          <w:p w14:paraId="7861611A" w14:textId="77777777" w:rsidR="004539B9" w:rsidRPr="00E05885" w:rsidRDefault="00BE4B56" w:rsidP="00195E5F">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195E5F" w:rsidRPr="00E05885">
              <w:rPr>
                <w:rFonts w:ascii="Calibri" w:hAnsi="Calibri" w:cs="Calibri"/>
              </w:rPr>
              <w:t>4</w:t>
            </w:r>
          </w:p>
        </w:tc>
      </w:tr>
      <w:tr w:rsidR="004539B9" w:rsidRPr="00E05885" w14:paraId="0530FEA4" w14:textId="77777777" w:rsidTr="003F2893">
        <w:tc>
          <w:tcPr>
            <w:tcW w:w="540" w:type="dxa"/>
          </w:tcPr>
          <w:p w14:paraId="3A8FA9AB" w14:textId="77777777" w:rsidR="004539B9" w:rsidRPr="00E05885" w:rsidRDefault="004539B9" w:rsidP="003F2893">
            <w:pPr>
              <w:widowControl/>
              <w:tabs>
                <w:tab w:val="left" w:pos="72"/>
                <w:tab w:val="center" w:pos="300"/>
              </w:tabs>
              <w:spacing w:afterLines="30" w:after="72"/>
              <w:ind w:left="90"/>
              <w:rPr>
                <w:rFonts w:ascii="Calibri" w:hAnsi="Calibri" w:cs="Calibri"/>
                <w:b/>
                <w:bCs/>
              </w:rPr>
            </w:pPr>
          </w:p>
        </w:tc>
        <w:tc>
          <w:tcPr>
            <w:tcW w:w="8460" w:type="dxa"/>
          </w:tcPr>
          <w:p w14:paraId="346CEAE0"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rPr>
            </w:pPr>
            <w:r w:rsidRPr="00E05885">
              <w:rPr>
                <w:rFonts w:ascii="Calibri" w:hAnsi="Calibri" w:cs="Calibri"/>
              </w:rPr>
              <w:t>Suspension of Standing Orders</w:t>
            </w:r>
          </w:p>
        </w:tc>
        <w:tc>
          <w:tcPr>
            <w:tcW w:w="477" w:type="dxa"/>
          </w:tcPr>
          <w:p w14:paraId="517B607A" w14:textId="77777777" w:rsidR="004539B9" w:rsidRPr="00E05885" w:rsidRDefault="00BE4B56" w:rsidP="00195E5F">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195E5F" w:rsidRPr="00E05885">
              <w:rPr>
                <w:rFonts w:ascii="Calibri" w:hAnsi="Calibri" w:cs="Calibri"/>
              </w:rPr>
              <w:t>5</w:t>
            </w:r>
          </w:p>
        </w:tc>
      </w:tr>
      <w:tr w:rsidR="004539B9" w:rsidRPr="00E05885" w14:paraId="0F4E06D5" w14:textId="77777777" w:rsidTr="003F2893">
        <w:tc>
          <w:tcPr>
            <w:tcW w:w="540" w:type="dxa"/>
          </w:tcPr>
          <w:p w14:paraId="43A596A5" w14:textId="77777777" w:rsidR="004539B9" w:rsidRPr="00E05885" w:rsidRDefault="004539B9" w:rsidP="003F2893">
            <w:pPr>
              <w:widowControl/>
              <w:numPr>
                <w:ilvl w:val="0"/>
                <w:numId w:val="5"/>
              </w:numPr>
              <w:tabs>
                <w:tab w:val="left" w:pos="72"/>
                <w:tab w:val="center" w:pos="300"/>
              </w:tabs>
              <w:spacing w:afterLines="30" w:after="72"/>
              <w:rPr>
                <w:rFonts w:ascii="Calibri" w:hAnsi="Calibri" w:cs="Calibri"/>
                <w:b/>
                <w:bCs/>
              </w:rPr>
            </w:pPr>
          </w:p>
        </w:tc>
        <w:tc>
          <w:tcPr>
            <w:tcW w:w="8460" w:type="dxa"/>
          </w:tcPr>
          <w:p w14:paraId="42911334" w14:textId="77777777" w:rsidR="004539B9" w:rsidRPr="00E05885" w:rsidRDefault="004539B9" w:rsidP="003F2893">
            <w:pPr>
              <w:tabs>
                <w:tab w:val="left" w:pos="720"/>
                <w:tab w:val="right" w:pos="9026"/>
              </w:tabs>
              <w:suppressAutoHyphens/>
              <w:spacing w:afterLines="30" w:after="72"/>
              <w:ind w:left="720" w:right="720" w:hanging="720"/>
              <w:jc w:val="both"/>
              <w:rPr>
                <w:rFonts w:ascii="Calibri" w:hAnsi="Calibri" w:cs="Calibri"/>
                <w:b/>
                <w:spacing w:val="-3"/>
              </w:rPr>
            </w:pPr>
            <w:r w:rsidRPr="00E05885">
              <w:rPr>
                <w:rFonts w:ascii="Calibri" w:hAnsi="Calibri" w:cs="Calibri"/>
                <w:b/>
              </w:rPr>
              <w:t>Arrangements for the Exercise of Functions by Delegation</w:t>
            </w:r>
            <w:r w:rsidRPr="00E05885">
              <w:rPr>
                <w:rFonts w:ascii="Calibri" w:hAnsi="Calibri" w:cs="Calibri"/>
                <w:b/>
              </w:rPr>
              <w:tab/>
              <w:t>16</w:t>
            </w:r>
          </w:p>
        </w:tc>
        <w:tc>
          <w:tcPr>
            <w:tcW w:w="477" w:type="dxa"/>
          </w:tcPr>
          <w:p w14:paraId="529A94DF" w14:textId="77777777" w:rsidR="004539B9" w:rsidRPr="00E05885" w:rsidRDefault="006771D2" w:rsidP="00195E5F">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1</w:t>
            </w:r>
            <w:r w:rsidR="00195E5F" w:rsidRPr="00E05885">
              <w:rPr>
                <w:rFonts w:ascii="Calibri" w:hAnsi="Calibri" w:cs="Calibri"/>
                <w:b/>
              </w:rPr>
              <w:t>5</w:t>
            </w:r>
          </w:p>
        </w:tc>
      </w:tr>
      <w:tr w:rsidR="004539B9" w:rsidRPr="00E05885" w14:paraId="49E287B6" w14:textId="77777777" w:rsidTr="003F2893">
        <w:tc>
          <w:tcPr>
            <w:tcW w:w="540" w:type="dxa"/>
          </w:tcPr>
          <w:p w14:paraId="3F68C85C" w14:textId="77777777" w:rsidR="004539B9" w:rsidRPr="00E05885" w:rsidRDefault="004539B9" w:rsidP="003F2893">
            <w:pPr>
              <w:widowControl/>
              <w:tabs>
                <w:tab w:val="left" w:pos="72"/>
                <w:tab w:val="center" w:pos="300"/>
              </w:tabs>
              <w:spacing w:afterLines="30" w:after="72"/>
              <w:rPr>
                <w:rFonts w:ascii="Calibri" w:hAnsi="Calibri" w:cs="Calibri"/>
                <w:b/>
                <w:bCs/>
              </w:rPr>
            </w:pPr>
          </w:p>
        </w:tc>
        <w:tc>
          <w:tcPr>
            <w:tcW w:w="8460" w:type="dxa"/>
          </w:tcPr>
          <w:p w14:paraId="31DB46FE"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b/>
              </w:rPr>
            </w:pPr>
            <w:r w:rsidRPr="00E05885">
              <w:rPr>
                <w:rFonts w:ascii="Calibri" w:hAnsi="Calibri" w:cs="Calibri"/>
              </w:rPr>
              <w:t>Emergency Powers</w:t>
            </w:r>
          </w:p>
        </w:tc>
        <w:tc>
          <w:tcPr>
            <w:tcW w:w="477" w:type="dxa"/>
          </w:tcPr>
          <w:p w14:paraId="443F4262" w14:textId="77777777" w:rsidR="004539B9" w:rsidRPr="00E05885" w:rsidRDefault="00BE4B56" w:rsidP="00195E5F">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195E5F" w:rsidRPr="00E05885">
              <w:rPr>
                <w:rFonts w:ascii="Calibri" w:hAnsi="Calibri" w:cs="Calibri"/>
              </w:rPr>
              <w:t>5</w:t>
            </w:r>
          </w:p>
        </w:tc>
      </w:tr>
      <w:tr w:rsidR="004539B9" w:rsidRPr="00E05885" w14:paraId="4D9408FC" w14:textId="77777777" w:rsidTr="003F2893">
        <w:tc>
          <w:tcPr>
            <w:tcW w:w="540" w:type="dxa"/>
          </w:tcPr>
          <w:p w14:paraId="127D305B" w14:textId="77777777" w:rsidR="004539B9" w:rsidRPr="00E05885" w:rsidRDefault="004539B9" w:rsidP="003F2893">
            <w:pPr>
              <w:widowControl/>
              <w:tabs>
                <w:tab w:val="left" w:pos="72"/>
                <w:tab w:val="center" w:pos="300"/>
              </w:tabs>
              <w:spacing w:afterLines="30" w:after="72"/>
              <w:ind w:left="90"/>
              <w:rPr>
                <w:rFonts w:ascii="Calibri" w:hAnsi="Calibri" w:cs="Calibri"/>
                <w:b/>
                <w:bCs/>
              </w:rPr>
            </w:pPr>
          </w:p>
        </w:tc>
        <w:tc>
          <w:tcPr>
            <w:tcW w:w="8460" w:type="dxa"/>
          </w:tcPr>
          <w:p w14:paraId="67B4C15D"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b/>
              </w:rPr>
            </w:pPr>
            <w:r w:rsidRPr="00E05885">
              <w:rPr>
                <w:rFonts w:ascii="Calibri" w:hAnsi="Calibri" w:cs="Calibri"/>
              </w:rPr>
              <w:t>Delegation to Committee</w:t>
            </w:r>
            <w:r w:rsidR="001C1B41" w:rsidRPr="00E05885">
              <w:rPr>
                <w:rFonts w:ascii="Calibri" w:hAnsi="Calibri" w:cs="Calibri"/>
              </w:rPr>
              <w:t>s</w:t>
            </w:r>
          </w:p>
        </w:tc>
        <w:tc>
          <w:tcPr>
            <w:tcW w:w="477" w:type="dxa"/>
          </w:tcPr>
          <w:p w14:paraId="1C6AF05E" w14:textId="77777777" w:rsidR="004539B9" w:rsidRPr="00E05885" w:rsidRDefault="00BE4B56" w:rsidP="00195E5F">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195E5F" w:rsidRPr="00E05885">
              <w:rPr>
                <w:rFonts w:ascii="Calibri" w:hAnsi="Calibri" w:cs="Calibri"/>
              </w:rPr>
              <w:t>6</w:t>
            </w:r>
          </w:p>
        </w:tc>
      </w:tr>
      <w:tr w:rsidR="004539B9" w:rsidRPr="00E05885" w14:paraId="525EF0F7" w14:textId="77777777" w:rsidTr="003F2893">
        <w:tc>
          <w:tcPr>
            <w:tcW w:w="540" w:type="dxa"/>
          </w:tcPr>
          <w:p w14:paraId="43298649" w14:textId="77777777" w:rsidR="004539B9" w:rsidRPr="00E05885" w:rsidRDefault="004539B9" w:rsidP="003F2893">
            <w:pPr>
              <w:widowControl/>
              <w:tabs>
                <w:tab w:val="left" w:pos="72"/>
                <w:tab w:val="center" w:pos="300"/>
              </w:tabs>
              <w:spacing w:afterLines="30" w:after="72"/>
              <w:ind w:left="90"/>
              <w:rPr>
                <w:rFonts w:ascii="Calibri" w:hAnsi="Calibri" w:cs="Calibri"/>
                <w:b/>
                <w:bCs/>
              </w:rPr>
            </w:pPr>
          </w:p>
        </w:tc>
        <w:tc>
          <w:tcPr>
            <w:tcW w:w="8460" w:type="dxa"/>
          </w:tcPr>
          <w:p w14:paraId="2B117716"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b/>
              </w:rPr>
            </w:pPr>
            <w:r w:rsidRPr="00E05885">
              <w:rPr>
                <w:rFonts w:ascii="Calibri" w:hAnsi="Calibri" w:cs="Calibri"/>
              </w:rPr>
              <w:t>Delegation to Officers</w:t>
            </w:r>
          </w:p>
        </w:tc>
        <w:tc>
          <w:tcPr>
            <w:tcW w:w="477" w:type="dxa"/>
          </w:tcPr>
          <w:p w14:paraId="5812554B" w14:textId="77777777" w:rsidR="004539B9" w:rsidRPr="00E05885" w:rsidRDefault="00BE4B56" w:rsidP="00195E5F">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195E5F" w:rsidRPr="00E05885">
              <w:rPr>
                <w:rFonts w:ascii="Calibri" w:hAnsi="Calibri" w:cs="Calibri"/>
              </w:rPr>
              <w:t>6</w:t>
            </w:r>
          </w:p>
        </w:tc>
      </w:tr>
      <w:tr w:rsidR="004539B9" w:rsidRPr="00E05885" w14:paraId="3DBDC69B" w14:textId="77777777" w:rsidTr="003F2893">
        <w:tc>
          <w:tcPr>
            <w:tcW w:w="540" w:type="dxa"/>
          </w:tcPr>
          <w:p w14:paraId="1F4F21F4" w14:textId="77777777" w:rsidR="004539B9" w:rsidRPr="00E05885" w:rsidRDefault="004539B9" w:rsidP="003F2893">
            <w:pPr>
              <w:widowControl/>
              <w:numPr>
                <w:ilvl w:val="0"/>
                <w:numId w:val="5"/>
              </w:numPr>
              <w:tabs>
                <w:tab w:val="left" w:pos="72"/>
                <w:tab w:val="center" w:pos="300"/>
              </w:tabs>
              <w:spacing w:afterLines="30" w:after="72"/>
              <w:rPr>
                <w:rFonts w:ascii="Calibri" w:hAnsi="Calibri" w:cs="Calibri"/>
                <w:b/>
                <w:bCs/>
              </w:rPr>
            </w:pPr>
          </w:p>
        </w:tc>
        <w:tc>
          <w:tcPr>
            <w:tcW w:w="8460" w:type="dxa"/>
          </w:tcPr>
          <w:p w14:paraId="39D64889"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rPr>
            </w:pPr>
            <w:r w:rsidRPr="00E05885">
              <w:rPr>
                <w:rStyle w:val="Legal1"/>
                <w:rFonts w:ascii="Calibri" w:hAnsi="Calibri" w:cs="Calibri"/>
                <w:b/>
              </w:rPr>
              <w:t>Committees</w:t>
            </w:r>
          </w:p>
        </w:tc>
        <w:tc>
          <w:tcPr>
            <w:tcW w:w="477" w:type="dxa"/>
          </w:tcPr>
          <w:p w14:paraId="6CA980C4" w14:textId="77777777" w:rsidR="004539B9" w:rsidRPr="00E05885" w:rsidRDefault="006771D2" w:rsidP="00195E5F">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1</w:t>
            </w:r>
            <w:r w:rsidR="00195E5F" w:rsidRPr="00E05885">
              <w:rPr>
                <w:rFonts w:ascii="Calibri" w:hAnsi="Calibri" w:cs="Calibri"/>
                <w:b/>
              </w:rPr>
              <w:t>6</w:t>
            </w:r>
          </w:p>
        </w:tc>
      </w:tr>
      <w:tr w:rsidR="004539B9" w:rsidRPr="00E05885" w14:paraId="3C441378" w14:textId="77777777" w:rsidTr="003F2893">
        <w:tc>
          <w:tcPr>
            <w:tcW w:w="540" w:type="dxa"/>
          </w:tcPr>
          <w:p w14:paraId="3478F543" w14:textId="77777777" w:rsidR="004539B9" w:rsidRPr="00E05885" w:rsidRDefault="004539B9" w:rsidP="003F2893">
            <w:pPr>
              <w:widowControl/>
              <w:tabs>
                <w:tab w:val="left" w:pos="72"/>
                <w:tab w:val="center" w:pos="300"/>
              </w:tabs>
              <w:spacing w:afterLines="30" w:after="72"/>
              <w:ind w:left="90"/>
              <w:rPr>
                <w:rFonts w:ascii="Calibri" w:hAnsi="Calibri" w:cs="Calibri"/>
                <w:b/>
                <w:bCs/>
              </w:rPr>
            </w:pPr>
          </w:p>
        </w:tc>
        <w:tc>
          <w:tcPr>
            <w:tcW w:w="8460" w:type="dxa"/>
          </w:tcPr>
          <w:p w14:paraId="1F65D3B9"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rPr>
            </w:pPr>
            <w:r w:rsidRPr="00E05885">
              <w:rPr>
                <w:rFonts w:ascii="Calibri" w:hAnsi="Calibri" w:cs="Calibri"/>
              </w:rPr>
              <w:t>Appointment</w:t>
            </w:r>
            <w:r w:rsidRPr="00E05885">
              <w:rPr>
                <w:rStyle w:val="Legal1"/>
                <w:rFonts w:ascii="Calibri" w:hAnsi="Calibri" w:cs="Calibri"/>
              </w:rPr>
              <w:t xml:space="preserve"> of Committees</w:t>
            </w:r>
          </w:p>
        </w:tc>
        <w:tc>
          <w:tcPr>
            <w:tcW w:w="477" w:type="dxa"/>
          </w:tcPr>
          <w:p w14:paraId="20782585" w14:textId="77777777" w:rsidR="004539B9" w:rsidRPr="00E05885" w:rsidRDefault="00BE4B56" w:rsidP="009C7B0E">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9C7B0E" w:rsidRPr="00E05885">
              <w:rPr>
                <w:rFonts w:ascii="Calibri" w:hAnsi="Calibri" w:cs="Calibri"/>
              </w:rPr>
              <w:t>6</w:t>
            </w:r>
          </w:p>
        </w:tc>
      </w:tr>
      <w:tr w:rsidR="004539B9" w:rsidRPr="00E05885" w14:paraId="39FEE5C0" w14:textId="77777777" w:rsidTr="003F2893">
        <w:tc>
          <w:tcPr>
            <w:tcW w:w="540" w:type="dxa"/>
          </w:tcPr>
          <w:p w14:paraId="1AABA642" w14:textId="77777777" w:rsidR="004539B9" w:rsidRPr="00E05885" w:rsidRDefault="004539B9" w:rsidP="003F2893">
            <w:pPr>
              <w:widowControl/>
              <w:tabs>
                <w:tab w:val="left" w:pos="72"/>
                <w:tab w:val="center" w:pos="300"/>
              </w:tabs>
              <w:spacing w:afterLines="30" w:after="72"/>
              <w:ind w:left="90"/>
              <w:rPr>
                <w:rFonts w:ascii="Calibri" w:hAnsi="Calibri" w:cs="Calibri"/>
                <w:b/>
                <w:bCs/>
              </w:rPr>
            </w:pPr>
          </w:p>
        </w:tc>
        <w:tc>
          <w:tcPr>
            <w:tcW w:w="8460" w:type="dxa"/>
          </w:tcPr>
          <w:p w14:paraId="4615E647"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rPr>
            </w:pPr>
            <w:r w:rsidRPr="00E05885">
              <w:rPr>
                <w:rStyle w:val="Legal1"/>
                <w:rFonts w:ascii="Calibri" w:hAnsi="Calibri" w:cs="Calibri"/>
              </w:rPr>
              <w:t>Confidentiality</w:t>
            </w:r>
          </w:p>
        </w:tc>
        <w:tc>
          <w:tcPr>
            <w:tcW w:w="477" w:type="dxa"/>
          </w:tcPr>
          <w:p w14:paraId="51300364" w14:textId="77777777" w:rsidR="004539B9" w:rsidRPr="00E05885" w:rsidRDefault="00BE4B56" w:rsidP="009C7B0E">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9C7B0E" w:rsidRPr="00E05885">
              <w:rPr>
                <w:rFonts w:ascii="Calibri" w:hAnsi="Calibri" w:cs="Calibri"/>
              </w:rPr>
              <w:t>7</w:t>
            </w:r>
          </w:p>
        </w:tc>
      </w:tr>
      <w:tr w:rsidR="004539B9" w:rsidRPr="00E05885" w14:paraId="3D8D0947" w14:textId="77777777" w:rsidTr="003F2893">
        <w:tc>
          <w:tcPr>
            <w:tcW w:w="540" w:type="dxa"/>
          </w:tcPr>
          <w:p w14:paraId="02C0C91A" w14:textId="77777777" w:rsidR="004539B9" w:rsidRPr="00E05885" w:rsidRDefault="004539B9" w:rsidP="003F2893">
            <w:pPr>
              <w:widowControl/>
              <w:numPr>
                <w:ilvl w:val="0"/>
                <w:numId w:val="5"/>
              </w:numPr>
              <w:tabs>
                <w:tab w:val="left" w:pos="72"/>
                <w:tab w:val="center" w:pos="300"/>
              </w:tabs>
              <w:spacing w:afterLines="30" w:after="72"/>
              <w:rPr>
                <w:rFonts w:ascii="Calibri" w:hAnsi="Calibri" w:cs="Calibri"/>
                <w:b/>
                <w:bCs/>
              </w:rPr>
            </w:pPr>
          </w:p>
        </w:tc>
        <w:tc>
          <w:tcPr>
            <w:tcW w:w="8460" w:type="dxa"/>
          </w:tcPr>
          <w:p w14:paraId="38EF8F76"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rPr>
            </w:pPr>
            <w:r w:rsidRPr="00E05885">
              <w:rPr>
                <w:rStyle w:val="Legal1"/>
                <w:rFonts w:ascii="Calibri" w:hAnsi="Calibri" w:cs="Calibri"/>
                <w:b/>
              </w:rPr>
              <w:t>Declaration of Interests and Register of Interests</w:t>
            </w:r>
          </w:p>
        </w:tc>
        <w:tc>
          <w:tcPr>
            <w:tcW w:w="477" w:type="dxa"/>
          </w:tcPr>
          <w:p w14:paraId="595F715E" w14:textId="77777777" w:rsidR="004539B9" w:rsidRPr="00E05885" w:rsidRDefault="006771D2" w:rsidP="009C7B0E">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1</w:t>
            </w:r>
            <w:r w:rsidR="009C7B0E" w:rsidRPr="00E05885">
              <w:rPr>
                <w:rFonts w:ascii="Calibri" w:hAnsi="Calibri" w:cs="Calibri"/>
                <w:b/>
              </w:rPr>
              <w:t>8</w:t>
            </w:r>
          </w:p>
        </w:tc>
      </w:tr>
      <w:tr w:rsidR="004539B9" w:rsidRPr="00E05885" w14:paraId="2F629CC4" w14:textId="77777777" w:rsidTr="003F2893">
        <w:tc>
          <w:tcPr>
            <w:tcW w:w="540" w:type="dxa"/>
          </w:tcPr>
          <w:p w14:paraId="66A9B25F" w14:textId="77777777" w:rsidR="004539B9" w:rsidRPr="00E05885" w:rsidRDefault="004539B9" w:rsidP="003F2893">
            <w:pPr>
              <w:widowControl/>
              <w:tabs>
                <w:tab w:val="left" w:pos="72"/>
                <w:tab w:val="center" w:pos="300"/>
              </w:tabs>
              <w:spacing w:afterLines="30" w:after="72"/>
              <w:ind w:left="90"/>
              <w:rPr>
                <w:rFonts w:ascii="Calibri" w:hAnsi="Calibri" w:cs="Calibri"/>
                <w:b/>
                <w:bCs/>
              </w:rPr>
            </w:pPr>
          </w:p>
        </w:tc>
        <w:tc>
          <w:tcPr>
            <w:tcW w:w="8460" w:type="dxa"/>
          </w:tcPr>
          <w:p w14:paraId="172CCE97"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rPr>
            </w:pPr>
            <w:r w:rsidRPr="00E05885">
              <w:rPr>
                <w:rStyle w:val="Legal1"/>
                <w:rFonts w:ascii="Calibri" w:hAnsi="Calibri" w:cs="Calibri"/>
              </w:rPr>
              <w:t>Declarations of Interests</w:t>
            </w:r>
          </w:p>
        </w:tc>
        <w:tc>
          <w:tcPr>
            <w:tcW w:w="477" w:type="dxa"/>
          </w:tcPr>
          <w:p w14:paraId="2CFE35CC" w14:textId="77777777" w:rsidR="004539B9" w:rsidRPr="00E05885" w:rsidRDefault="00BE4B56" w:rsidP="009C7B0E">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9C7B0E" w:rsidRPr="00E05885">
              <w:rPr>
                <w:rFonts w:ascii="Calibri" w:hAnsi="Calibri" w:cs="Calibri"/>
              </w:rPr>
              <w:t>8</w:t>
            </w:r>
          </w:p>
        </w:tc>
      </w:tr>
      <w:tr w:rsidR="00EE0312" w:rsidRPr="00E05885" w14:paraId="4BA66E40" w14:textId="77777777" w:rsidTr="003F2893">
        <w:trPr>
          <w:trHeight w:val="349"/>
        </w:trPr>
        <w:tc>
          <w:tcPr>
            <w:tcW w:w="540" w:type="dxa"/>
          </w:tcPr>
          <w:p w14:paraId="7524D3E1" w14:textId="77777777" w:rsidR="00EE0312" w:rsidRPr="00E05885" w:rsidRDefault="00EE0312" w:rsidP="003F2893">
            <w:pPr>
              <w:widowControl/>
              <w:tabs>
                <w:tab w:val="left" w:pos="72"/>
                <w:tab w:val="center" w:pos="300"/>
              </w:tabs>
              <w:spacing w:afterLines="30" w:after="72"/>
              <w:ind w:left="90"/>
              <w:rPr>
                <w:rFonts w:ascii="Calibri" w:hAnsi="Calibri" w:cs="Calibri"/>
                <w:b/>
                <w:bCs/>
              </w:rPr>
            </w:pPr>
          </w:p>
        </w:tc>
        <w:tc>
          <w:tcPr>
            <w:tcW w:w="8460" w:type="dxa"/>
          </w:tcPr>
          <w:p w14:paraId="20E16649" w14:textId="77777777" w:rsidR="00EE0312" w:rsidRPr="00E05885" w:rsidRDefault="00EE0312" w:rsidP="003F2893">
            <w:pPr>
              <w:pStyle w:val="BlockText"/>
              <w:tabs>
                <w:tab w:val="clear" w:pos="0"/>
                <w:tab w:val="clear" w:pos="720"/>
                <w:tab w:val="left" w:pos="540"/>
              </w:tabs>
              <w:spacing w:afterLines="30" w:after="72"/>
              <w:ind w:left="0" w:right="0" w:firstLine="0"/>
              <w:jc w:val="left"/>
              <w:rPr>
                <w:rStyle w:val="Legal1"/>
                <w:rFonts w:ascii="Calibri" w:hAnsi="Calibri" w:cs="Calibri"/>
              </w:rPr>
            </w:pPr>
            <w:r w:rsidRPr="00E05885">
              <w:rPr>
                <w:rStyle w:val="Legal1"/>
                <w:rFonts w:ascii="Calibri" w:hAnsi="Calibri" w:cs="Calibri"/>
              </w:rPr>
              <w:t>Authorisation of Conflict of Interest</w:t>
            </w:r>
          </w:p>
        </w:tc>
        <w:tc>
          <w:tcPr>
            <w:tcW w:w="477" w:type="dxa"/>
          </w:tcPr>
          <w:p w14:paraId="021DC8A1" w14:textId="77777777" w:rsidR="00EE0312" w:rsidRPr="00E05885" w:rsidRDefault="00EE0312"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E05885" w:rsidRPr="00E05885">
              <w:rPr>
                <w:rFonts w:ascii="Calibri" w:hAnsi="Calibri" w:cs="Calibri"/>
              </w:rPr>
              <w:t>9</w:t>
            </w:r>
          </w:p>
        </w:tc>
      </w:tr>
      <w:tr w:rsidR="004539B9" w:rsidRPr="00E05885" w14:paraId="02F6EC43" w14:textId="77777777" w:rsidTr="003F2893">
        <w:trPr>
          <w:trHeight w:val="349"/>
        </w:trPr>
        <w:tc>
          <w:tcPr>
            <w:tcW w:w="540" w:type="dxa"/>
          </w:tcPr>
          <w:p w14:paraId="4AE07C12" w14:textId="77777777" w:rsidR="004539B9" w:rsidRPr="00E05885" w:rsidRDefault="004539B9" w:rsidP="003F2893">
            <w:pPr>
              <w:widowControl/>
              <w:tabs>
                <w:tab w:val="left" w:pos="72"/>
                <w:tab w:val="center" w:pos="300"/>
              </w:tabs>
              <w:spacing w:afterLines="30" w:after="72"/>
              <w:ind w:left="90"/>
              <w:rPr>
                <w:rFonts w:ascii="Calibri" w:hAnsi="Calibri" w:cs="Calibri"/>
                <w:b/>
                <w:bCs/>
              </w:rPr>
            </w:pPr>
          </w:p>
        </w:tc>
        <w:tc>
          <w:tcPr>
            <w:tcW w:w="8460" w:type="dxa"/>
          </w:tcPr>
          <w:p w14:paraId="2104A1D2"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rPr>
            </w:pPr>
            <w:r w:rsidRPr="00E05885">
              <w:rPr>
                <w:rStyle w:val="Legal1"/>
                <w:rFonts w:ascii="Calibri" w:hAnsi="Calibri" w:cs="Calibri"/>
              </w:rPr>
              <w:t>Register of Interests</w:t>
            </w:r>
          </w:p>
        </w:tc>
        <w:tc>
          <w:tcPr>
            <w:tcW w:w="477" w:type="dxa"/>
          </w:tcPr>
          <w:p w14:paraId="49C0C29D" w14:textId="77777777" w:rsidR="004539B9" w:rsidRPr="00E05885" w:rsidRDefault="00BE4B56"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1</w:t>
            </w:r>
            <w:r w:rsidR="00E05885" w:rsidRPr="00E05885">
              <w:rPr>
                <w:rFonts w:ascii="Calibri" w:hAnsi="Calibri" w:cs="Calibri"/>
              </w:rPr>
              <w:t>9</w:t>
            </w:r>
          </w:p>
        </w:tc>
      </w:tr>
      <w:tr w:rsidR="004539B9" w:rsidRPr="00E05885" w14:paraId="2F22C57A" w14:textId="77777777" w:rsidTr="003F2893">
        <w:tc>
          <w:tcPr>
            <w:tcW w:w="540" w:type="dxa"/>
          </w:tcPr>
          <w:p w14:paraId="55D2770B" w14:textId="77777777" w:rsidR="004539B9" w:rsidRPr="00E05885" w:rsidRDefault="004539B9" w:rsidP="003F2893">
            <w:pPr>
              <w:widowControl/>
              <w:numPr>
                <w:ilvl w:val="0"/>
                <w:numId w:val="5"/>
              </w:numPr>
              <w:tabs>
                <w:tab w:val="left" w:pos="72"/>
                <w:tab w:val="center" w:pos="300"/>
              </w:tabs>
              <w:spacing w:afterLines="30" w:after="72"/>
              <w:rPr>
                <w:rFonts w:ascii="Calibri" w:hAnsi="Calibri" w:cs="Calibri"/>
                <w:b/>
                <w:bCs/>
              </w:rPr>
            </w:pPr>
          </w:p>
        </w:tc>
        <w:tc>
          <w:tcPr>
            <w:tcW w:w="8460" w:type="dxa"/>
          </w:tcPr>
          <w:p w14:paraId="062DBD64" w14:textId="77777777" w:rsidR="004539B9" w:rsidRPr="00E05885" w:rsidRDefault="004539B9" w:rsidP="003F2893">
            <w:pPr>
              <w:pStyle w:val="BlockText"/>
              <w:tabs>
                <w:tab w:val="clear" w:pos="0"/>
                <w:tab w:val="clear" w:pos="720"/>
                <w:tab w:val="left" w:pos="540"/>
              </w:tabs>
              <w:spacing w:afterLines="30" w:after="72"/>
              <w:ind w:left="0" w:right="0" w:firstLine="0"/>
              <w:jc w:val="left"/>
              <w:rPr>
                <w:rFonts w:ascii="Calibri" w:hAnsi="Calibri" w:cs="Calibri"/>
              </w:rPr>
            </w:pPr>
            <w:r w:rsidRPr="00E05885">
              <w:rPr>
                <w:rFonts w:ascii="Calibri" w:hAnsi="Calibri" w:cs="Calibri"/>
                <w:b/>
              </w:rPr>
              <w:t>Disability of Directors in Proceedings on Account of Pecuniary Interest</w:t>
            </w:r>
          </w:p>
        </w:tc>
        <w:tc>
          <w:tcPr>
            <w:tcW w:w="477" w:type="dxa"/>
          </w:tcPr>
          <w:p w14:paraId="23C74806" w14:textId="77777777" w:rsidR="004539B9" w:rsidRPr="00E05885" w:rsidRDefault="006771D2" w:rsidP="00E05885">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1</w:t>
            </w:r>
            <w:r w:rsidR="00E05885" w:rsidRPr="00E05885">
              <w:rPr>
                <w:rFonts w:ascii="Calibri" w:hAnsi="Calibri" w:cs="Calibri"/>
                <w:b/>
              </w:rPr>
              <w:t>9</w:t>
            </w:r>
          </w:p>
        </w:tc>
      </w:tr>
      <w:tr w:rsidR="004539B9" w:rsidRPr="00E05885" w14:paraId="32A9E8AD" w14:textId="77777777" w:rsidTr="003F2893">
        <w:tc>
          <w:tcPr>
            <w:tcW w:w="540" w:type="dxa"/>
          </w:tcPr>
          <w:p w14:paraId="63FEB51B" w14:textId="77777777" w:rsidR="004539B9" w:rsidRPr="00E05885" w:rsidRDefault="004539B9" w:rsidP="003F2893">
            <w:pPr>
              <w:widowControl/>
              <w:numPr>
                <w:ilvl w:val="0"/>
                <w:numId w:val="5"/>
              </w:numPr>
              <w:tabs>
                <w:tab w:val="left" w:pos="72"/>
                <w:tab w:val="center" w:pos="300"/>
              </w:tabs>
              <w:spacing w:afterLines="30" w:after="72"/>
              <w:rPr>
                <w:rFonts w:ascii="Calibri" w:hAnsi="Calibri" w:cs="Calibri"/>
                <w:b/>
                <w:bCs/>
              </w:rPr>
            </w:pPr>
          </w:p>
        </w:tc>
        <w:tc>
          <w:tcPr>
            <w:tcW w:w="8460" w:type="dxa"/>
          </w:tcPr>
          <w:p w14:paraId="3D76BA34" w14:textId="77777777" w:rsidR="004539B9" w:rsidRPr="00E05885" w:rsidRDefault="004539B9" w:rsidP="003F2893">
            <w:pPr>
              <w:pStyle w:val="BlockText"/>
              <w:tabs>
                <w:tab w:val="clear" w:pos="0"/>
                <w:tab w:val="clear" w:pos="720"/>
                <w:tab w:val="left" w:pos="540"/>
              </w:tabs>
              <w:spacing w:afterLines="30" w:after="72"/>
              <w:ind w:left="0" w:right="0" w:firstLine="0"/>
              <w:rPr>
                <w:rFonts w:ascii="Calibri" w:hAnsi="Calibri" w:cs="Calibri"/>
              </w:rPr>
            </w:pPr>
            <w:r w:rsidRPr="00E05885">
              <w:rPr>
                <w:rStyle w:val="Legal1"/>
                <w:rFonts w:ascii="Calibri" w:hAnsi="Calibri" w:cs="Calibri"/>
                <w:b/>
              </w:rPr>
              <w:t>Standards of Business Conduct</w:t>
            </w:r>
          </w:p>
        </w:tc>
        <w:tc>
          <w:tcPr>
            <w:tcW w:w="477" w:type="dxa"/>
          </w:tcPr>
          <w:p w14:paraId="0ED23E3A" w14:textId="77777777" w:rsidR="004539B9" w:rsidRPr="00E05885" w:rsidRDefault="00C23EBD" w:rsidP="00E05885">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2</w:t>
            </w:r>
            <w:r w:rsidR="00E05885" w:rsidRPr="00E05885">
              <w:rPr>
                <w:rFonts w:ascii="Calibri" w:hAnsi="Calibri" w:cs="Calibri"/>
                <w:b/>
              </w:rPr>
              <w:t>1</w:t>
            </w:r>
          </w:p>
        </w:tc>
      </w:tr>
      <w:tr w:rsidR="004539B9" w:rsidRPr="00E05885" w14:paraId="6C3616C4" w14:textId="77777777" w:rsidTr="003F2893">
        <w:tc>
          <w:tcPr>
            <w:tcW w:w="540" w:type="dxa"/>
          </w:tcPr>
          <w:p w14:paraId="3B4FF1C4" w14:textId="77777777" w:rsidR="004539B9" w:rsidRPr="00E05885" w:rsidRDefault="004539B9" w:rsidP="003F2893">
            <w:pPr>
              <w:widowControl/>
              <w:tabs>
                <w:tab w:val="left" w:pos="72"/>
                <w:tab w:val="center" w:pos="300"/>
              </w:tabs>
              <w:spacing w:afterLines="30" w:after="72"/>
              <w:ind w:left="90"/>
              <w:rPr>
                <w:rFonts w:ascii="Calibri" w:hAnsi="Calibri" w:cs="Calibri"/>
                <w:b/>
                <w:bCs/>
              </w:rPr>
            </w:pPr>
          </w:p>
        </w:tc>
        <w:tc>
          <w:tcPr>
            <w:tcW w:w="8460" w:type="dxa"/>
          </w:tcPr>
          <w:p w14:paraId="04FAB988" w14:textId="77777777" w:rsidR="004539B9" w:rsidRPr="00E05885" w:rsidRDefault="004539B9" w:rsidP="003F2893">
            <w:pPr>
              <w:pStyle w:val="BlockText"/>
              <w:tabs>
                <w:tab w:val="clear" w:pos="0"/>
                <w:tab w:val="clear" w:pos="720"/>
                <w:tab w:val="left" w:pos="540"/>
              </w:tabs>
              <w:spacing w:afterLines="30" w:after="72"/>
              <w:ind w:left="0" w:right="0" w:firstLine="0"/>
              <w:rPr>
                <w:rFonts w:ascii="Calibri" w:hAnsi="Calibri" w:cs="Calibri"/>
              </w:rPr>
            </w:pPr>
            <w:r w:rsidRPr="00E05885">
              <w:rPr>
                <w:rFonts w:ascii="Calibri" w:hAnsi="Calibri" w:cs="Calibri"/>
              </w:rPr>
              <w:t>Policy</w:t>
            </w:r>
          </w:p>
        </w:tc>
        <w:tc>
          <w:tcPr>
            <w:tcW w:w="477" w:type="dxa"/>
          </w:tcPr>
          <w:p w14:paraId="21AC5B44" w14:textId="77777777" w:rsidR="004539B9" w:rsidRPr="00E05885" w:rsidRDefault="00C23EBD"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1</w:t>
            </w:r>
          </w:p>
        </w:tc>
      </w:tr>
      <w:tr w:rsidR="004539B9" w:rsidRPr="00E05885" w14:paraId="34B03F4A" w14:textId="77777777" w:rsidTr="003F2893">
        <w:tc>
          <w:tcPr>
            <w:tcW w:w="540" w:type="dxa"/>
          </w:tcPr>
          <w:p w14:paraId="72145FF3" w14:textId="77777777" w:rsidR="004539B9" w:rsidRPr="00E05885" w:rsidRDefault="004539B9" w:rsidP="003F2893">
            <w:pPr>
              <w:widowControl/>
              <w:tabs>
                <w:tab w:val="left" w:pos="72"/>
                <w:tab w:val="center" w:pos="300"/>
              </w:tabs>
              <w:spacing w:afterLines="30" w:after="72"/>
              <w:ind w:left="90"/>
              <w:rPr>
                <w:rFonts w:ascii="Calibri" w:hAnsi="Calibri" w:cs="Calibri"/>
                <w:b/>
                <w:bCs/>
              </w:rPr>
            </w:pPr>
          </w:p>
        </w:tc>
        <w:tc>
          <w:tcPr>
            <w:tcW w:w="8460" w:type="dxa"/>
          </w:tcPr>
          <w:p w14:paraId="12B1EC22" w14:textId="77777777" w:rsidR="004539B9" w:rsidRPr="00E05885" w:rsidRDefault="004539B9" w:rsidP="003F2893">
            <w:pPr>
              <w:pStyle w:val="BlockText"/>
              <w:tabs>
                <w:tab w:val="clear" w:pos="0"/>
                <w:tab w:val="clear" w:pos="720"/>
                <w:tab w:val="left" w:pos="540"/>
              </w:tabs>
              <w:spacing w:afterLines="30" w:after="72"/>
              <w:ind w:left="0" w:right="0" w:firstLine="0"/>
              <w:rPr>
                <w:rFonts w:ascii="Calibri" w:hAnsi="Calibri" w:cs="Calibri"/>
              </w:rPr>
            </w:pPr>
            <w:r w:rsidRPr="00E05885">
              <w:rPr>
                <w:rFonts w:ascii="Calibri" w:hAnsi="Calibri" w:cs="Calibri"/>
              </w:rPr>
              <w:t>Interest of Officers in Contracts</w:t>
            </w:r>
          </w:p>
        </w:tc>
        <w:tc>
          <w:tcPr>
            <w:tcW w:w="477" w:type="dxa"/>
          </w:tcPr>
          <w:p w14:paraId="4EBC9BC2" w14:textId="77777777" w:rsidR="004539B9" w:rsidRPr="00E05885" w:rsidRDefault="00EE0312"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1</w:t>
            </w:r>
          </w:p>
        </w:tc>
      </w:tr>
      <w:tr w:rsidR="004539B9" w:rsidRPr="00E05885" w14:paraId="6F4F14E7" w14:textId="77777777" w:rsidTr="003F2893">
        <w:tc>
          <w:tcPr>
            <w:tcW w:w="540" w:type="dxa"/>
          </w:tcPr>
          <w:p w14:paraId="6878BD3E" w14:textId="77777777" w:rsidR="004539B9" w:rsidRPr="00E05885" w:rsidRDefault="004539B9" w:rsidP="003F2893">
            <w:pPr>
              <w:widowControl/>
              <w:tabs>
                <w:tab w:val="left" w:pos="72"/>
                <w:tab w:val="center" w:pos="300"/>
              </w:tabs>
              <w:spacing w:afterLines="30" w:after="72"/>
              <w:ind w:left="90"/>
              <w:rPr>
                <w:rFonts w:ascii="Calibri" w:hAnsi="Calibri" w:cs="Calibri"/>
                <w:b/>
                <w:bCs/>
              </w:rPr>
            </w:pPr>
          </w:p>
        </w:tc>
        <w:tc>
          <w:tcPr>
            <w:tcW w:w="8460" w:type="dxa"/>
          </w:tcPr>
          <w:p w14:paraId="7B00D8AC" w14:textId="77777777" w:rsidR="004539B9" w:rsidRPr="00E05885" w:rsidRDefault="004539B9" w:rsidP="003F2893">
            <w:pPr>
              <w:tabs>
                <w:tab w:val="left" w:pos="-720"/>
                <w:tab w:val="left" w:pos="540"/>
              </w:tabs>
              <w:suppressAutoHyphens/>
              <w:spacing w:afterLines="30" w:after="72"/>
              <w:jc w:val="both"/>
              <w:rPr>
                <w:rFonts w:ascii="Calibri" w:hAnsi="Calibri" w:cs="Calibri"/>
                <w:spacing w:val="-3"/>
              </w:rPr>
            </w:pPr>
            <w:r w:rsidRPr="00E05885">
              <w:rPr>
                <w:rFonts w:ascii="Calibri" w:hAnsi="Calibri" w:cs="Calibri"/>
                <w:spacing w:val="-3"/>
              </w:rPr>
              <w:t xml:space="preserve">Canvassing of, and Recommendations by, Directors in Relation to </w:t>
            </w:r>
          </w:p>
          <w:p w14:paraId="6A8546ED" w14:textId="77777777" w:rsidR="004539B9" w:rsidRPr="00E05885" w:rsidRDefault="004539B9" w:rsidP="003F2893">
            <w:pPr>
              <w:pStyle w:val="BlockText"/>
              <w:tabs>
                <w:tab w:val="clear" w:pos="0"/>
                <w:tab w:val="clear" w:pos="720"/>
                <w:tab w:val="left" w:pos="540"/>
              </w:tabs>
              <w:spacing w:afterLines="30" w:after="72"/>
              <w:ind w:left="0" w:right="0" w:firstLine="0"/>
              <w:rPr>
                <w:rFonts w:ascii="Calibri" w:hAnsi="Calibri" w:cs="Calibri"/>
              </w:rPr>
            </w:pPr>
            <w:r w:rsidRPr="00E05885">
              <w:rPr>
                <w:rFonts w:ascii="Calibri" w:hAnsi="Calibri" w:cs="Calibri"/>
              </w:rPr>
              <w:t xml:space="preserve">Appointments </w:t>
            </w:r>
          </w:p>
        </w:tc>
        <w:tc>
          <w:tcPr>
            <w:tcW w:w="477" w:type="dxa"/>
          </w:tcPr>
          <w:p w14:paraId="15FEE976" w14:textId="77777777" w:rsidR="004539B9" w:rsidRPr="00E05885" w:rsidRDefault="00C24AC2"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1</w:t>
            </w:r>
          </w:p>
        </w:tc>
      </w:tr>
      <w:tr w:rsidR="004539B9" w:rsidRPr="00E05885" w14:paraId="40CC6539" w14:textId="77777777" w:rsidTr="003F2893">
        <w:tc>
          <w:tcPr>
            <w:tcW w:w="540" w:type="dxa"/>
          </w:tcPr>
          <w:p w14:paraId="47E1D53C" w14:textId="77777777" w:rsidR="004539B9" w:rsidRPr="00E05885" w:rsidRDefault="004539B9" w:rsidP="003F2893">
            <w:pPr>
              <w:widowControl/>
              <w:tabs>
                <w:tab w:val="left" w:pos="72"/>
                <w:tab w:val="center" w:pos="300"/>
              </w:tabs>
              <w:spacing w:afterLines="30" w:after="72"/>
              <w:ind w:left="90"/>
              <w:rPr>
                <w:rFonts w:ascii="Calibri" w:hAnsi="Calibri" w:cs="Calibri"/>
                <w:b/>
                <w:bCs/>
              </w:rPr>
            </w:pPr>
          </w:p>
        </w:tc>
        <w:tc>
          <w:tcPr>
            <w:tcW w:w="8460" w:type="dxa"/>
          </w:tcPr>
          <w:p w14:paraId="3DBE2741" w14:textId="77777777" w:rsidR="004539B9" w:rsidRPr="00E05885" w:rsidRDefault="000B06D4" w:rsidP="003F2893">
            <w:pPr>
              <w:pStyle w:val="BlockText"/>
              <w:tabs>
                <w:tab w:val="clear" w:pos="0"/>
                <w:tab w:val="clear" w:pos="720"/>
                <w:tab w:val="left" w:pos="540"/>
              </w:tabs>
              <w:spacing w:afterLines="30" w:after="72"/>
              <w:ind w:left="0" w:right="0" w:firstLine="0"/>
              <w:rPr>
                <w:rFonts w:ascii="Calibri" w:hAnsi="Calibri" w:cs="Calibri"/>
              </w:rPr>
            </w:pPr>
            <w:r w:rsidRPr="00E05885">
              <w:rPr>
                <w:rFonts w:ascii="Calibri" w:hAnsi="Calibri" w:cs="Calibri"/>
              </w:rPr>
              <w:t>Relatives of Directors or</w:t>
            </w:r>
            <w:r w:rsidR="004539B9" w:rsidRPr="00E05885">
              <w:rPr>
                <w:rFonts w:ascii="Calibri" w:hAnsi="Calibri" w:cs="Calibri"/>
              </w:rPr>
              <w:t xml:space="preserve"> Officers</w:t>
            </w:r>
          </w:p>
        </w:tc>
        <w:tc>
          <w:tcPr>
            <w:tcW w:w="477" w:type="dxa"/>
          </w:tcPr>
          <w:p w14:paraId="42F4B4E4" w14:textId="77777777" w:rsidR="004539B9" w:rsidRPr="00E05885" w:rsidRDefault="00C24AC2"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2</w:t>
            </w:r>
          </w:p>
        </w:tc>
      </w:tr>
      <w:tr w:rsidR="004539B9" w:rsidRPr="00E05885" w14:paraId="074EBC34" w14:textId="77777777" w:rsidTr="003F2893">
        <w:tc>
          <w:tcPr>
            <w:tcW w:w="540" w:type="dxa"/>
          </w:tcPr>
          <w:p w14:paraId="7C53FFBD" w14:textId="77777777" w:rsidR="004539B9" w:rsidRPr="00E05885" w:rsidRDefault="004539B9" w:rsidP="003F2893">
            <w:pPr>
              <w:widowControl/>
              <w:numPr>
                <w:ilvl w:val="0"/>
                <w:numId w:val="5"/>
              </w:numPr>
              <w:tabs>
                <w:tab w:val="left" w:pos="72"/>
                <w:tab w:val="center" w:pos="300"/>
              </w:tabs>
              <w:spacing w:afterLines="30" w:after="72"/>
              <w:rPr>
                <w:rFonts w:ascii="Calibri" w:hAnsi="Calibri" w:cs="Calibri"/>
                <w:b/>
                <w:bCs/>
              </w:rPr>
            </w:pPr>
          </w:p>
        </w:tc>
        <w:tc>
          <w:tcPr>
            <w:tcW w:w="8460" w:type="dxa"/>
          </w:tcPr>
          <w:p w14:paraId="3D86F32A" w14:textId="77777777" w:rsidR="004539B9" w:rsidRPr="00E05885" w:rsidRDefault="004539B9" w:rsidP="003F2893">
            <w:pPr>
              <w:pStyle w:val="BlockText"/>
              <w:tabs>
                <w:tab w:val="clear" w:pos="0"/>
                <w:tab w:val="clear" w:pos="720"/>
                <w:tab w:val="left" w:pos="540"/>
              </w:tabs>
              <w:spacing w:afterLines="30" w:after="72"/>
              <w:ind w:left="0" w:right="0" w:firstLine="0"/>
              <w:rPr>
                <w:rStyle w:val="Legal1"/>
                <w:rFonts w:ascii="Calibri" w:hAnsi="Calibri" w:cs="Calibri"/>
                <w:b/>
              </w:rPr>
            </w:pPr>
            <w:r w:rsidRPr="00E05885">
              <w:rPr>
                <w:rStyle w:val="Legal1"/>
                <w:rFonts w:ascii="Calibri" w:hAnsi="Calibri" w:cs="Calibri"/>
                <w:b/>
              </w:rPr>
              <w:t>Tendering and Contract Procedure</w:t>
            </w:r>
          </w:p>
        </w:tc>
        <w:tc>
          <w:tcPr>
            <w:tcW w:w="477" w:type="dxa"/>
          </w:tcPr>
          <w:p w14:paraId="7D2B75AF" w14:textId="77777777" w:rsidR="004539B9" w:rsidRPr="00E05885" w:rsidRDefault="002F52D0" w:rsidP="00E05885">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2</w:t>
            </w:r>
            <w:r w:rsidR="00E05885" w:rsidRPr="00E05885">
              <w:rPr>
                <w:rFonts w:ascii="Calibri" w:hAnsi="Calibri" w:cs="Calibri"/>
                <w:b/>
              </w:rPr>
              <w:t>2</w:t>
            </w:r>
          </w:p>
        </w:tc>
      </w:tr>
      <w:tr w:rsidR="004539B9" w:rsidRPr="00E05885" w14:paraId="2DAF3852" w14:textId="77777777" w:rsidTr="003F2893">
        <w:tc>
          <w:tcPr>
            <w:tcW w:w="540" w:type="dxa"/>
          </w:tcPr>
          <w:p w14:paraId="7296D3A8" w14:textId="77777777" w:rsidR="004539B9" w:rsidRPr="00E05885" w:rsidRDefault="004539B9" w:rsidP="003F2893">
            <w:pPr>
              <w:widowControl/>
              <w:tabs>
                <w:tab w:val="left" w:pos="72"/>
                <w:tab w:val="center" w:pos="300"/>
              </w:tabs>
              <w:spacing w:afterLines="30" w:after="72"/>
              <w:rPr>
                <w:rFonts w:ascii="Calibri" w:hAnsi="Calibri" w:cs="Calibri"/>
                <w:b/>
                <w:bCs/>
              </w:rPr>
            </w:pPr>
          </w:p>
        </w:tc>
        <w:tc>
          <w:tcPr>
            <w:tcW w:w="8460" w:type="dxa"/>
          </w:tcPr>
          <w:p w14:paraId="1F42B9C9" w14:textId="77777777" w:rsidR="004539B9" w:rsidRPr="00E05885" w:rsidRDefault="004539B9" w:rsidP="003F2893">
            <w:pPr>
              <w:pStyle w:val="BlockText"/>
              <w:tabs>
                <w:tab w:val="clear" w:pos="0"/>
                <w:tab w:val="clear" w:pos="720"/>
                <w:tab w:val="left" w:pos="540"/>
              </w:tabs>
              <w:spacing w:afterLines="30" w:after="72"/>
              <w:ind w:left="0" w:right="0" w:firstLine="0"/>
              <w:rPr>
                <w:rStyle w:val="Legal1"/>
                <w:rFonts w:ascii="Calibri" w:hAnsi="Calibri" w:cs="Calibri"/>
                <w:b/>
              </w:rPr>
            </w:pPr>
            <w:r w:rsidRPr="00E05885">
              <w:rPr>
                <w:rFonts w:ascii="Calibri" w:hAnsi="Calibri" w:cs="Calibri"/>
              </w:rPr>
              <w:t>Duty to comply with Standing Orders</w:t>
            </w:r>
            <w:r w:rsidRPr="00E05885">
              <w:rPr>
                <w:rFonts w:ascii="Calibri" w:hAnsi="Calibri" w:cs="Calibri"/>
              </w:rPr>
              <w:tab/>
            </w:r>
          </w:p>
        </w:tc>
        <w:tc>
          <w:tcPr>
            <w:tcW w:w="477" w:type="dxa"/>
          </w:tcPr>
          <w:p w14:paraId="5DDE2145" w14:textId="77777777" w:rsidR="004539B9" w:rsidRPr="00E05885" w:rsidRDefault="002F52D0"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2</w:t>
            </w:r>
          </w:p>
        </w:tc>
      </w:tr>
      <w:tr w:rsidR="00EE0312" w:rsidRPr="00E05885" w14:paraId="72261164" w14:textId="77777777" w:rsidTr="003F2893">
        <w:tc>
          <w:tcPr>
            <w:tcW w:w="540" w:type="dxa"/>
          </w:tcPr>
          <w:p w14:paraId="36107CFA" w14:textId="77777777" w:rsidR="00EE0312" w:rsidRPr="00E05885" w:rsidRDefault="00EE0312" w:rsidP="003F2893">
            <w:pPr>
              <w:widowControl/>
              <w:tabs>
                <w:tab w:val="left" w:pos="72"/>
                <w:tab w:val="center" w:pos="300"/>
              </w:tabs>
              <w:spacing w:afterLines="30" w:after="72"/>
              <w:rPr>
                <w:rFonts w:ascii="Calibri" w:hAnsi="Calibri" w:cs="Calibri"/>
                <w:b/>
                <w:bCs/>
              </w:rPr>
            </w:pPr>
          </w:p>
        </w:tc>
        <w:tc>
          <w:tcPr>
            <w:tcW w:w="8460" w:type="dxa"/>
          </w:tcPr>
          <w:p w14:paraId="31975ED5" w14:textId="77777777" w:rsidR="00EE0312" w:rsidRPr="00E05885" w:rsidRDefault="00DA7E57" w:rsidP="003F2893">
            <w:pPr>
              <w:pStyle w:val="BlockText"/>
              <w:tabs>
                <w:tab w:val="clear" w:pos="0"/>
                <w:tab w:val="clear" w:pos="720"/>
                <w:tab w:val="left" w:pos="540"/>
              </w:tabs>
              <w:spacing w:afterLines="30" w:after="72"/>
              <w:ind w:left="0" w:right="0" w:firstLine="0"/>
              <w:rPr>
                <w:rFonts w:ascii="Calibri" w:hAnsi="Calibri" w:cs="Calibri"/>
              </w:rPr>
            </w:pPr>
            <w:r>
              <w:rPr>
                <w:rFonts w:ascii="Calibri" w:hAnsi="Calibri" w:cs="Calibri"/>
              </w:rPr>
              <w:t>UK</w:t>
            </w:r>
            <w:r w:rsidR="00EE0312" w:rsidRPr="00E05885">
              <w:rPr>
                <w:rFonts w:ascii="Calibri" w:hAnsi="Calibri" w:cs="Calibri"/>
              </w:rPr>
              <w:t xml:space="preserve"> Directives Governing Public Procurement</w:t>
            </w:r>
          </w:p>
        </w:tc>
        <w:tc>
          <w:tcPr>
            <w:tcW w:w="477" w:type="dxa"/>
          </w:tcPr>
          <w:p w14:paraId="171DED52" w14:textId="77777777" w:rsidR="00EE0312" w:rsidRPr="00E05885" w:rsidRDefault="00EE0312"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2</w:t>
            </w:r>
          </w:p>
        </w:tc>
      </w:tr>
      <w:tr w:rsidR="004539B9" w:rsidRPr="00E05885" w14:paraId="2E51931F" w14:textId="77777777" w:rsidTr="003F2893">
        <w:tc>
          <w:tcPr>
            <w:tcW w:w="540" w:type="dxa"/>
          </w:tcPr>
          <w:p w14:paraId="397628C8" w14:textId="77777777" w:rsidR="004539B9" w:rsidRPr="00E05885" w:rsidRDefault="004539B9" w:rsidP="003F2893">
            <w:pPr>
              <w:widowControl/>
              <w:tabs>
                <w:tab w:val="left" w:pos="72"/>
                <w:tab w:val="center" w:pos="300"/>
              </w:tabs>
              <w:spacing w:afterLines="30" w:after="72"/>
              <w:rPr>
                <w:rFonts w:ascii="Calibri" w:hAnsi="Calibri" w:cs="Calibri"/>
                <w:b/>
                <w:bCs/>
              </w:rPr>
            </w:pPr>
          </w:p>
        </w:tc>
        <w:tc>
          <w:tcPr>
            <w:tcW w:w="8460" w:type="dxa"/>
          </w:tcPr>
          <w:p w14:paraId="05075973" w14:textId="77777777" w:rsidR="00C24AC2" w:rsidRPr="00E05885" w:rsidRDefault="00C24AC2" w:rsidP="003F2893">
            <w:pPr>
              <w:pStyle w:val="BlockText"/>
              <w:tabs>
                <w:tab w:val="clear" w:pos="0"/>
                <w:tab w:val="clear" w:pos="720"/>
                <w:tab w:val="left" w:pos="540"/>
              </w:tabs>
              <w:spacing w:afterLines="30" w:after="72"/>
              <w:ind w:left="0" w:right="0" w:firstLine="0"/>
              <w:rPr>
                <w:rStyle w:val="Legal1"/>
                <w:rFonts w:ascii="Calibri" w:hAnsi="Calibri" w:cs="Calibri"/>
                <w:b/>
              </w:rPr>
            </w:pPr>
            <w:r w:rsidRPr="00E05885">
              <w:rPr>
                <w:rFonts w:ascii="Calibri" w:hAnsi="Calibri" w:cs="Calibri"/>
              </w:rPr>
              <w:t>Financial Thresholds</w:t>
            </w:r>
          </w:p>
        </w:tc>
        <w:tc>
          <w:tcPr>
            <w:tcW w:w="477" w:type="dxa"/>
          </w:tcPr>
          <w:p w14:paraId="05FF4D9F" w14:textId="77777777" w:rsidR="00C24AC2" w:rsidRPr="00E05885" w:rsidRDefault="000D05F0"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3</w:t>
            </w:r>
          </w:p>
        </w:tc>
      </w:tr>
      <w:tr w:rsidR="004539B9" w:rsidRPr="00E05885" w14:paraId="1FEA8C7D" w14:textId="77777777" w:rsidTr="003F2893">
        <w:tc>
          <w:tcPr>
            <w:tcW w:w="540" w:type="dxa"/>
          </w:tcPr>
          <w:p w14:paraId="0A85D53F" w14:textId="77777777" w:rsidR="004539B9" w:rsidRPr="00E05885" w:rsidRDefault="004539B9" w:rsidP="003F2893">
            <w:pPr>
              <w:widowControl/>
              <w:tabs>
                <w:tab w:val="left" w:pos="72"/>
                <w:tab w:val="center" w:pos="300"/>
              </w:tabs>
              <w:spacing w:afterLines="30" w:after="72"/>
              <w:rPr>
                <w:rFonts w:ascii="Calibri" w:hAnsi="Calibri" w:cs="Calibri"/>
                <w:b/>
                <w:bCs/>
              </w:rPr>
            </w:pPr>
          </w:p>
        </w:tc>
        <w:tc>
          <w:tcPr>
            <w:tcW w:w="8460" w:type="dxa"/>
          </w:tcPr>
          <w:p w14:paraId="4B528237" w14:textId="77777777" w:rsidR="004539B9" w:rsidRPr="00E05885" w:rsidRDefault="004539B9" w:rsidP="003F2893">
            <w:pPr>
              <w:pStyle w:val="BlockText"/>
              <w:tabs>
                <w:tab w:val="clear" w:pos="0"/>
                <w:tab w:val="clear" w:pos="720"/>
                <w:tab w:val="left" w:pos="540"/>
              </w:tabs>
              <w:spacing w:afterLines="30" w:after="72"/>
              <w:ind w:left="0" w:right="0" w:firstLine="0"/>
              <w:rPr>
                <w:rStyle w:val="Legal1"/>
                <w:rFonts w:ascii="Calibri" w:hAnsi="Calibri" w:cs="Calibri"/>
                <w:b/>
              </w:rPr>
            </w:pPr>
            <w:r w:rsidRPr="00E05885">
              <w:rPr>
                <w:rFonts w:ascii="Calibri" w:hAnsi="Calibri" w:cs="Calibri"/>
              </w:rPr>
              <w:t>Formal Competitive Tendering</w:t>
            </w:r>
            <w:r w:rsidR="00EE0312" w:rsidRPr="00E05885">
              <w:rPr>
                <w:rFonts w:ascii="Calibri" w:hAnsi="Calibri" w:cs="Calibri"/>
              </w:rPr>
              <w:t xml:space="preserve"> and Quotations</w:t>
            </w:r>
          </w:p>
        </w:tc>
        <w:tc>
          <w:tcPr>
            <w:tcW w:w="477" w:type="dxa"/>
          </w:tcPr>
          <w:p w14:paraId="375A57E4" w14:textId="77777777" w:rsidR="004539B9" w:rsidRPr="00E05885" w:rsidRDefault="00BE4B56"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4</w:t>
            </w:r>
          </w:p>
        </w:tc>
      </w:tr>
      <w:tr w:rsidR="004539B9" w:rsidRPr="00E05885" w14:paraId="472717D7" w14:textId="77777777" w:rsidTr="003F2893">
        <w:tc>
          <w:tcPr>
            <w:tcW w:w="540" w:type="dxa"/>
          </w:tcPr>
          <w:p w14:paraId="041C55E8" w14:textId="77777777" w:rsidR="004539B9" w:rsidRPr="00E05885" w:rsidRDefault="004539B9" w:rsidP="003F2893">
            <w:pPr>
              <w:widowControl/>
              <w:tabs>
                <w:tab w:val="left" w:pos="72"/>
                <w:tab w:val="center" w:pos="300"/>
              </w:tabs>
              <w:spacing w:afterLines="30" w:after="72"/>
              <w:rPr>
                <w:rFonts w:ascii="Calibri" w:hAnsi="Calibri" w:cs="Calibri"/>
                <w:b/>
                <w:bCs/>
              </w:rPr>
            </w:pPr>
          </w:p>
        </w:tc>
        <w:tc>
          <w:tcPr>
            <w:tcW w:w="8460" w:type="dxa"/>
          </w:tcPr>
          <w:p w14:paraId="4E184520" w14:textId="77777777" w:rsidR="004539B9" w:rsidRPr="00E05885" w:rsidRDefault="004539B9" w:rsidP="003F2893">
            <w:pPr>
              <w:pStyle w:val="BlockText"/>
              <w:tabs>
                <w:tab w:val="clear" w:pos="0"/>
                <w:tab w:val="clear" w:pos="720"/>
                <w:tab w:val="left" w:pos="540"/>
              </w:tabs>
              <w:spacing w:afterLines="30" w:after="72"/>
              <w:ind w:left="0" w:right="0" w:firstLine="0"/>
              <w:rPr>
                <w:rStyle w:val="Legal1"/>
                <w:rFonts w:ascii="Calibri" w:hAnsi="Calibri" w:cs="Calibri"/>
                <w:b/>
              </w:rPr>
            </w:pPr>
            <w:r w:rsidRPr="00E05885">
              <w:rPr>
                <w:rFonts w:ascii="Calibri" w:hAnsi="Calibri" w:cs="Calibri"/>
              </w:rPr>
              <w:t>Where tendering or competitive quotation is not required</w:t>
            </w:r>
          </w:p>
        </w:tc>
        <w:tc>
          <w:tcPr>
            <w:tcW w:w="477" w:type="dxa"/>
          </w:tcPr>
          <w:p w14:paraId="1420BE09" w14:textId="77777777" w:rsidR="004539B9" w:rsidRPr="00E05885" w:rsidRDefault="00BE4B56"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6</w:t>
            </w:r>
          </w:p>
        </w:tc>
      </w:tr>
      <w:tr w:rsidR="004539B9" w:rsidRPr="00E05885" w14:paraId="51DEAAB9" w14:textId="77777777" w:rsidTr="003F2893">
        <w:tc>
          <w:tcPr>
            <w:tcW w:w="540" w:type="dxa"/>
          </w:tcPr>
          <w:p w14:paraId="41CA7244" w14:textId="77777777" w:rsidR="004539B9" w:rsidRPr="00E05885" w:rsidRDefault="004539B9" w:rsidP="003F2893">
            <w:pPr>
              <w:widowControl/>
              <w:tabs>
                <w:tab w:val="left" w:pos="72"/>
                <w:tab w:val="center" w:pos="300"/>
              </w:tabs>
              <w:spacing w:afterLines="30" w:after="72"/>
              <w:rPr>
                <w:rFonts w:ascii="Calibri" w:hAnsi="Calibri" w:cs="Calibri"/>
                <w:b/>
                <w:bCs/>
              </w:rPr>
            </w:pPr>
          </w:p>
        </w:tc>
        <w:tc>
          <w:tcPr>
            <w:tcW w:w="8460" w:type="dxa"/>
          </w:tcPr>
          <w:p w14:paraId="0E8E6868" w14:textId="77777777" w:rsidR="004539B9" w:rsidRPr="00E05885" w:rsidRDefault="004539B9" w:rsidP="003F2893">
            <w:pPr>
              <w:pStyle w:val="BlockText"/>
              <w:tabs>
                <w:tab w:val="clear" w:pos="0"/>
                <w:tab w:val="clear" w:pos="720"/>
                <w:tab w:val="left" w:pos="540"/>
              </w:tabs>
              <w:spacing w:afterLines="30" w:after="72"/>
              <w:ind w:left="0" w:right="0" w:firstLine="0"/>
              <w:rPr>
                <w:rStyle w:val="Legal1"/>
                <w:rFonts w:ascii="Calibri" w:hAnsi="Calibri" w:cs="Calibri"/>
                <w:b/>
              </w:rPr>
            </w:pPr>
            <w:r w:rsidRPr="00E05885">
              <w:rPr>
                <w:rFonts w:ascii="Calibri" w:hAnsi="Calibri" w:cs="Calibri"/>
              </w:rPr>
              <w:t>Private Finance</w:t>
            </w:r>
          </w:p>
        </w:tc>
        <w:tc>
          <w:tcPr>
            <w:tcW w:w="477" w:type="dxa"/>
          </w:tcPr>
          <w:p w14:paraId="08481F1F" w14:textId="77777777" w:rsidR="004539B9" w:rsidRPr="00E05885" w:rsidRDefault="00BE4B56"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6</w:t>
            </w:r>
          </w:p>
        </w:tc>
      </w:tr>
      <w:tr w:rsidR="004539B9" w:rsidRPr="00E05885" w14:paraId="4382C0CD" w14:textId="77777777" w:rsidTr="003F2893">
        <w:tc>
          <w:tcPr>
            <w:tcW w:w="540" w:type="dxa"/>
          </w:tcPr>
          <w:p w14:paraId="66485977" w14:textId="77777777" w:rsidR="004539B9" w:rsidRPr="00E05885" w:rsidRDefault="004539B9" w:rsidP="003F2893">
            <w:pPr>
              <w:widowControl/>
              <w:tabs>
                <w:tab w:val="left" w:pos="72"/>
                <w:tab w:val="center" w:pos="300"/>
              </w:tabs>
              <w:spacing w:afterLines="30" w:after="72"/>
              <w:rPr>
                <w:rFonts w:ascii="Calibri" w:hAnsi="Calibri" w:cs="Calibri"/>
                <w:b/>
                <w:bCs/>
              </w:rPr>
            </w:pPr>
          </w:p>
        </w:tc>
        <w:tc>
          <w:tcPr>
            <w:tcW w:w="8460" w:type="dxa"/>
          </w:tcPr>
          <w:p w14:paraId="009D1768" w14:textId="77777777" w:rsidR="004539B9" w:rsidRPr="00E05885" w:rsidRDefault="004539B9" w:rsidP="003F2893">
            <w:pPr>
              <w:pStyle w:val="BlockText"/>
              <w:tabs>
                <w:tab w:val="clear" w:pos="0"/>
                <w:tab w:val="clear" w:pos="720"/>
                <w:tab w:val="left" w:pos="540"/>
              </w:tabs>
              <w:spacing w:afterLines="30" w:after="72"/>
              <w:ind w:left="0" w:right="0" w:firstLine="0"/>
              <w:rPr>
                <w:rStyle w:val="Legal1"/>
                <w:rFonts w:ascii="Calibri" w:hAnsi="Calibri" w:cs="Calibri"/>
                <w:b/>
              </w:rPr>
            </w:pPr>
            <w:r w:rsidRPr="00E05885">
              <w:rPr>
                <w:rFonts w:ascii="Calibri" w:hAnsi="Calibri" w:cs="Calibri"/>
              </w:rPr>
              <w:t>Contracts</w:t>
            </w:r>
          </w:p>
        </w:tc>
        <w:tc>
          <w:tcPr>
            <w:tcW w:w="477" w:type="dxa"/>
          </w:tcPr>
          <w:p w14:paraId="259796D9" w14:textId="77777777" w:rsidR="004539B9" w:rsidRPr="00E05885" w:rsidRDefault="00BE4B56"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6</w:t>
            </w:r>
          </w:p>
        </w:tc>
      </w:tr>
      <w:tr w:rsidR="004539B9" w:rsidRPr="00E05885" w14:paraId="51D99808" w14:textId="77777777" w:rsidTr="003F2893">
        <w:tc>
          <w:tcPr>
            <w:tcW w:w="540" w:type="dxa"/>
          </w:tcPr>
          <w:p w14:paraId="0A2B3FC5" w14:textId="77777777" w:rsidR="004539B9" w:rsidRPr="00E05885" w:rsidRDefault="004539B9" w:rsidP="003F2893">
            <w:pPr>
              <w:widowControl/>
              <w:tabs>
                <w:tab w:val="left" w:pos="72"/>
                <w:tab w:val="center" w:pos="300"/>
              </w:tabs>
              <w:spacing w:afterLines="30" w:after="72"/>
              <w:rPr>
                <w:rFonts w:ascii="Calibri" w:hAnsi="Calibri" w:cs="Calibri"/>
                <w:b/>
                <w:bCs/>
              </w:rPr>
            </w:pPr>
          </w:p>
        </w:tc>
        <w:tc>
          <w:tcPr>
            <w:tcW w:w="8460" w:type="dxa"/>
          </w:tcPr>
          <w:p w14:paraId="383A28B5" w14:textId="77777777" w:rsidR="004539B9" w:rsidRPr="00E05885" w:rsidRDefault="004539B9" w:rsidP="003F2893">
            <w:pPr>
              <w:pStyle w:val="BlockText"/>
              <w:tabs>
                <w:tab w:val="clear" w:pos="0"/>
                <w:tab w:val="clear" w:pos="720"/>
                <w:tab w:val="left" w:pos="540"/>
              </w:tabs>
              <w:spacing w:afterLines="30" w:after="72"/>
              <w:ind w:left="0" w:right="0" w:firstLine="0"/>
              <w:rPr>
                <w:rStyle w:val="Legal1"/>
                <w:rFonts w:ascii="Calibri" w:hAnsi="Calibri" w:cs="Calibri"/>
                <w:b/>
              </w:rPr>
            </w:pPr>
            <w:r w:rsidRPr="00E05885">
              <w:rPr>
                <w:rFonts w:ascii="Calibri" w:hAnsi="Calibri" w:cs="Calibri"/>
              </w:rPr>
              <w:t>Personnel and Agency or Temporary Staff Contracts</w:t>
            </w:r>
          </w:p>
        </w:tc>
        <w:tc>
          <w:tcPr>
            <w:tcW w:w="477" w:type="dxa"/>
          </w:tcPr>
          <w:p w14:paraId="2A386DD0" w14:textId="77777777" w:rsidR="004539B9" w:rsidRPr="00E05885" w:rsidRDefault="00BE4B56"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7</w:t>
            </w:r>
          </w:p>
        </w:tc>
      </w:tr>
      <w:tr w:rsidR="004539B9" w:rsidRPr="00E05885" w14:paraId="76B28F6C" w14:textId="77777777" w:rsidTr="003F2893">
        <w:tc>
          <w:tcPr>
            <w:tcW w:w="540" w:type="dxa"/>
          </w:tcPr>
          <w:p w14:paraId="23AA5216" w14:textId="77777777" w:rsidR="004539B9" w:rsidRPr="00E05885" w:rsidRDefault="004539B9" w:rsidP="003F2893">
            <w:pPr>
              <w:widowControl/>
              <w:tabs>
                <w:tab w:val="left" w:pos="72"/>
                <w:tab w:val="center" w:pos="300"/>
              </w:tabs>
              <w:spacing w:afterLines="30" w:after="72"/>
              <w:rPr>
                <w:rFonts w:ascii="Calibri" w:hAnsi="Calibri" w:cs="Calibri"/>
                <w:b/>
                <w:bCs/>
              </w:rPr>
            </w:pPr>
          </w:p>
        </w:tc>
        <w:tc>
          <w:tcPr>
            <w:tcW w:w="8460" w:type="dxa"/>
          </w:tcPr>
          <w:p w14:paraId="581BCE0A" w14:textId="77777777" w:rsidR="004539B9" w:rsidRPr="00E05885" w:rsidRDefault="004539B9" w:rsidP="003F2893">
            <w:pPr>
              <w:pStyle w:val="BlockText"/>
              <w:tabs>
                <w:tab w:val="clear" w:pos="0"/>
                <w:tab w:val="clear" w:pos="720"/>
                <w:tab w:val="left" w:pos="540"/>
              </w:tabs>
              <w:spacing w:afterLines="30" w:after="72"/>
              <w:ind w:left="0" w:right="0" w:firstLine="0"/>
              <w:rPr>
                <w:rStyle w:val="Legal1"/>
                <w:rFonts w:ascii="Calibri" w:hAnsi="Calibri" w:cs="Calibri"/>
                <w:b/>
              </w:rPr>
            </w:pPr>
            <w:r w:rsidRPr="00E05885">
              <w:rPr>
                <w:rFonts w:ascii="Calibri" w:hAnsi="Calibri" w:cs="Calibri"/>
              </w:rPr>
              <w:t>Healthcare Services Contracts</w:t>
            </w:r>
          </w:p>
        </w:tc>
        <w:tc>
          <w:tcPr>
            <w:tcW w:w="477" w:type="dxa"/>
          </w:tcPr>
          <w:p w14:paraId="3DBC2A61" w14:textId="77777777" w:rsidR="004539B9" w:rsidRPr="00E05885" w:rsidRDefault="00BE4B56"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7</w:t>
            </w:r>
          </w:p>
        </w:tc>
      </w:tr>
      <w:tr w:rsidR="00676A82" w:rsidRPr="00E05885" w14:paraId="67CB6846" w14:textId="77777777" w:rsidTr="003F2893">
        <w:tc>
          <w:tcPr>
            <w:tcW w:w="540" w:type="dxa"/>
          </w:tcPr>
          <w:p w14:paraId="3B350750" w14:textId="77777777" w:rsidR="00676A82" w:rsidRPr="00E05885" w:rsidRDefault="00676A82" w:rsidP="003F2893">
            <w:pPr>
              <w:widowControl/>
              <w:tabs>
                <w:tab w:val="left" w:pos="72"/>
                <w:tab w:val="center" w:pos="300"/>
              </w:tabs>
              <w:spacing w:afterLines="30" w:after="72"/>
              <w:rPr>
                <w:rFonts w:ascii="Calibri" w:hAnsi="Calibri" w:cs="Calibri"/>
                <w:b/>
                <w:bCs/>
              </w:rPr>
            </w:pPr>
          </w:p>
        </w:tc>
        <w:tc>
          <w:tcPr>
            <w:tcW w:w="8460" w:type="dxa"/>
          </w:tcPr>
          <w:p w14:paraId="7C66633F" w14:textId="77777777" w:rsidR="00676A82" w:rsidRPr="00E05885" w:rsidRDefault="00676A82" w:rsidP="003F2893">
            <w:pPr>
              <w:pStyle w:val="BlockText"/>
              <w:tabs>
                <w:tab w:val="clear" w:pos="0"/>
                <w:tab w:val="clear" w:pos="720"/>
                <w:tab w:val="left" w:pos="540"/>
              </w:tabs>
              <w:spacing w:afterLines="30" w:after="72"/>
              <w:ind w:left="0" w:right="0" w:firstLine="0"/>
              <w:rPr>
                <w:rStyle w:val="Legal1"/>
                <w:rFonts w:ascii="Calibri" w:hAnsi="Calibri" w:cs="Calibri"/>
              </w:rPr>
            </w:pPr>
            <w:r w:rsidRPr="00E05885">
              <w:rPr>
                <w:rStyle w:val="Legal1"/>
                <w:rFonts w:ascii="Calibri" w:hAnsi="Calibri" w:cs="Calibri"/>
              </w:rPr>
              <w:t>Contracts Involving Funds Held on Trust</w:t>
            </w:r>
          </w:p>
        </w:tc>
        <w:tc>
          <w:tcPr>
            <w:tcW w:w="477" w:type="dxa"/>
          </w:tcPr>
          <w:p w14:paraId="7EFA6A42" w14:textId="77777777" w:rsidR="00676A82" w:rsidRPr="00E05885" w:rsidRDefault="00BE4B56"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7</w:t>
            </w:r>
          </w:p>
        </w:tc>
      </w:tr>
      <w:tr w:rsidR="00676A82" w:rsidRPr="00E05885" w14:paraId="1D23264B" w14:textId="77777777" w:rsidTr="003F2893">
        <w:tc>
          <w:tcPr>
            <w:tcW w:w="540" w:type="dxa"/>
          </w:tcPr>
          <w:p w14:paraId="016C40D7" w14:textId="77777777" w:rsidR="00676A82" w:rsidRPr="00E05885" w:rsidRDefault="00676A82" w:rsidP="003F2893">
            <w:pPr>
              <w:widowControl/>
              <w:tabs>
                <w:tab w:val="left" w:pos="72"/>
                <w:tab w:val="center" w:pos="300"/>
              </w:tabs>
              <w:spacing w:afterLines="30" w:after="72"/>
              <w:rPr>
                <w:rFonts w:ascii="Calibri" w:hAnsi="Calibri" w:cs="Calibri"/>
                <w:b/>
                <w:bCs/>
              </w:rPr>
            </w:pPr>
          </w:p>
        </w:tc>
        <w:tc>
          <w:tcPr>
            <w:tcW w:w="8460" w:type="dxa"/>
          </w:tcPr>
          <w:p w14:paraId="310031CD" w14:textId="77777777" w:rsidR="00676A82" w:rsidRPr="00E05885" w:rsidRDefault="00676A82" w:rsidP="003F2893">
            <w:pPr>
              <w:pStyle w:val="BlockText"/>
              <w:tabs>
                <w:tab w:val="clear" w:pos="0"/>
                <w:tab w:val="clear" w:pos="720"/>
                <w:tab w:val="left" w:pos="540"/>
              </w:tabs>
              <w:spacing w:afterLines="30" w:after="72"/>
              <w:ind w:left="0" w:right="0" w:firstLine="0"/>
              <w:rPr>
                <w:rStyle w:val="Legal1"/>
                <w:rFonts w:ascii="Calibri" w:hAnsi="Calibri" w:cs="Calibri"/>
              </w:rPr>
            </w:pPr>
            <w:r w:rsidRPr="00E05885">
              <w:rPr>
                <w:rStyle w:val="Legal1"/>
                <w:rFonts w:ascii="Calibri" w:hAnsi="Calibri" w:cs="Calibri"/>
              </w:rPr>
              <w:t>Legality of Payments</w:t>
            </w:r>
          </w:p>
        </w:tc>
        <w:tc>
          <w:tcPr>
            <w:tcW w:w="477" w:type="dxa"/>
          </w:tcPr>
          <w:p w14:paraId="6F835A11" w14:textId="77777777" w:rsidR="00676A82" w:rsidRPr="00E05885" w:rsidRDefault="00BE4B56"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7</w:t>
            </w:r>
          </w:p>
        </w:tc>
      </w:tr>
      <w:tr w:rsidR="00676A82" w:rsidRPr="00E05885" w14:paraId="1B7AF1DC" w14:textId="77777777" w:rsidTr="003F2893">
        <w:tc>
          <w:tcPr>
            <w:tcW w:w="540" w:type="dxa"/>
          </w:tcPr>
          <w:p w14:paraId="6880BA86" w14:textId="77777777" w:rsidR="00676A82" w:rsidRPr="00E05885" w:rsidRDefault="00676A82" w:rsidP="003F2893">
            <w:pPr>
              <w:widowControl/>
              <w:numPr>
                <w:ilvl w:val="0"/>
                <w:numId w:val="5"/>
              </w:numPr>
              <w:tabs>
                <w:tab w:val="left" w:pos="72"/>
                <w:tab w:val="center" w:pos="300"/>
              </w:tabs>
              <w:spacing w:afterLines="30" w:after="72"/>
              <w:rPr>
                <w:rFonts w:ascii="Calibri" w:hAnsi="Calibri" w:cs="Calibri"/>
                <w:b/>
                <w:bCs/>
              </w:rPr>
            </w:pPr>
          </w:p>
        </w:tc>
        <w:tc>
          <w:tcPr>
            <w:tcW w:w="8460" w:type="dxa"/>
          </w:tcPr>
          <w:p w14:paraId="2D80981F" w14:textId="77777777" w:rsidR="00676A82" w:rsidRPr="00E05885" w:rsidRDefault="00676A82" w:rsidP="003F2893">
            <w:pPr>
              <w:pStyle w:val="BlockText"/>
              <w:tabs>
                <w:tab w:val="clear" w:pos="0"/>
                <w:tab w:val="clear" w:pos="720"/>
                <w:tab w:val="left" w:pos="540"/>
              </w:tabs>
              <w:spacing w:afterLines="30" w:after="72"/>
              <w:ind w:left="0" w:right="0" w:firstLine="0"/>
              <w:rPr>
                <w:rStyle w:val="Legal1"/>
                <w:rFonts w:ascii="Calibri" w:hAnsi="Calibri" w:cs="Calibri"/>
                <w:b/>
              </w:rPr>
            </w:pPr>
            <w:r w:rsidRPr="00E05885">
              <w:rPr>
                <w:rStyle w:val="Legal1"/>
                <w:rFonts w:ascii="Calibri" w:hAnsi="Calibri" w:cs="Calibri"/>
                <w:b/>
              </w:rPr>
              <w:t>Disposals</w:t>
            </w:r>
          </w:p>
        </w:tc>
        <w:tc>
          <w:tcPr>
            <w:tcW w:w="477" w:type="dxa"/>
          </w:tcPr>
          <w:p w14:paraId="3958B740" w14:textId="77777777" w:rsidR="00676A82" w:rsidRPr="00E05885" w:rsidRDefault="006771D2" w:rsidP="00E05885">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2</w:t>
            </w:r>
            <w:r w:rsidR="00E05885" w:rsidRPr="00E05885">
              <w:rPr>
                <w:rFonts w:ascii="Calibri" w:hAnsi="Calibri" w:cs="Calibri"/>
                <w:b/>
              </w:rPr>
              <w:t>7</w:t>
            </w:r>
          </w:p>
        </w:tc>
      </w:tr>
      <w:tr w:rsidR="00676A82" w:rsidRPr="00E05885" w14:paraId="396D15F7" w14:textId="77777777" w:rsidTr="003F2893">
        <w:tc>
          <w:tcPr>
            <w:tcW w:w="540" w:type="dxa"/>
          </w:tcPr>
          <w:p w14:paraId="569D5611" w14:textId="77777777" w:rsidR="00676A82" w:rsidRPr="00E05885" w:rsidRDefault="00676A82" w:rsidP="003F2893">
            <w:pPr>
              <w:widowControl/>
              <w:numPr>
                <w:ilvl w:val="0"/>
                <w:numId w:val="5"/>
              </w:numPr>
              <w:tabs>
                <w:tab w:val="left" w:pos="72"/>
                <w:tab w:val="center" w:pos="300"/>
              </w:tabs>
              <w:spacing w:afterLines="30" w:after="72"/>
              <w:rPr>
                <w:rFonts w:ascii="Calibri" w:hAnsi="Calibri" w:cs="Calibri"/>
                <w:b/>
                <w:bCs/>
              </w:rPr>
            </w:pPr>
          </w:p>
        </w:tc>
        <w:tc>
          <w:tcPr>
            <w:tcW w:w="8460" w:type="dxa"/>
          </w:tcPr>
          <w:p w14:paraId="6CFBBF83" w14:textId="77777777" w:rsidR="00676A82" w:rsidRPr="00E05885" w:rsidRDefault="00676A82" w:rsidP="003F2893">
            <w:pPr>
              <w:pStyle w:val="BlockText"/>
              <w:tabs>
                <w:tab w:val="clear" w:pos="0"/>
                <w:tab w:val="clear" w:pos="720"/>
                <w:tab w:val="left" w:pos="540"/>
              </w:tabs>
              <w:spacing w:afterLines="30" w:after="72"/>
              <w:ind w:left="0" w:right="0" w:firstLine="0"/>
              <w:rPr>
                <w:rStyle w:val="Legal1"/>
                <w:rFonts w:ascii="Calibri" w:hAnsi="Calibri" w:cs="Calibri"/>
                <w:b/>
              </w:rPr>
            </w:pPr>
            <w:r w:rsidRPr="00E05885">
              <w:rPr>
                <w:rStyle w:val="Legal1"/>
                <w:rFonts w:ascii="Calibri" w:hAnsi="Calibri" w:cs="Calibri"/>
                <w:b/>
              </w:rPr>
              <w:t>In-House Services</w:t>
            </w:r>
          </w:p>
        </w:tc>
        <w:tc>
          <w:tcPr>
            <w:tcW w:w="477" w:type="dxa"/>
          </w:tcPr>
          <w:p w14:paraId="10EEEFAA" w14:textId="77777777" w:rsidR="00676A82" w:rsidRPr="00E05885" w:rsidRDefault="006771D2" w:rsidP="00E05885">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2</w:t>
            </w:r>
            <w:r w:rsidR="00E05885" w:rsidRPr="00E05885">
              <w:rPr>
                <w:rFonts w:ascii="Calibri" w:hAnsi="Calibri" w:cs="Calibri"/>
                <w:b/>
              </w:rPr>
              <w:t>8</w:t>
            </w:r>
          </w:p>
        </w:tc>
      </w:tr>
      <w:tr w:rsidR="00676A82" w:rsidRPr="00E05885" w14:paraId="251D9CB1" w14:textId="77777777" w:rsidTr="003F2893">
        <w:tc>
          <w:tcPr>
            <w:tcW w:w="540" w:type="dxa"/>
          </w:tcPr>
          <w:p w14:paraId="28F069F7" w14:textId="77777777" w:rsidR="00676A82" w:rsidRPr="00E05885" w:rsidRDefault="00676A82" w:rsidP="003F2893">
            <w:pPr>
              <w:widowControl/>
              <w:numPr>
                <w:ilvl w:val="0"/>
                <w:numId w:val="5"/>
              </w:numPr>
              <w:tabs>
                <w:tab w:val="left" w:pos="72"/>
                <w:tab w:val="center" w:pos="300"/>
              </w:tabs>
              <w:spacing w:afterLines="30" w:after="72"/>
              <w:rPr>
                <w:rFonts w:ascii="Calibri" w:hAnsi="Calibri" w:cs="Calibri"/>
                <w:b/>
                <w:bCs/>
              </w:rPr>
            </w:pPr>
          </w:p>
        </w:tc>
        <w:tc>
          <w:tcPr>
            <w:tcW w:w="8460" w:type="dxa"/>
          </w:tcPr>
          <w:p w14:paraId="2A1DFC47" w14:textId="77777777" w:rsidR="00676A82" w:rsidRPr="00E05885" w:rsidRDefault="00676A82" w:rsidP="003F2893">
            <w:pPr>
              <w:pStyle w:val="BlockText"/>
              <w:tabs>
                <w:tab w:val="clear" w:pos="0"/>
                <w:tab w:val="clear" w:pos="720"/>
                <w:tab w:val="left" w:pos="540"/>
              </w:tabs>
              <w:spacing w:afterLines="30" w:after="72"/>
              <w:ind w:left="0" w:right="0" w:firstLine="0"/>
              <w:rPr>
                <w:rStyle w:val="Legal1"/>
                <w:rFonts w:ascii="Calibri" w:hAnsi="Calibri" w:cs="Calibri"/>
                <w:b/>
              </w:rPr>
            </w:pPr>
            <w:r w:rsidRPr="00E05885">
              <w:rPr>
                <w:rStyle w:val="Legal1"/>
                <w:rFonts w:ascii="Calibri" w:hAnsi="Calibri" w:cs="Calibri"/>
                <w:b/>
              </w:rPr>
              <w:t>Custody of Seal and Sealing of Documents</w:t>
            </w:r>
          </w:p>
        </w:tc>
        <w:tc>
          <w:tcPr>
            <w:tcW w:w="477" w:type="dxa"/>
          </w:tcPr>
          <w:p w14:paraId="5B63F793" w14:textId="77777777" w:rsidR="00676A82" w:rsidRPr="00E05885" w:rsidRDefault="006771D2" w:rsidP="00E05885">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2</w:t>
            </w:r>
            <w:r w:rsidR="00E05885" w:rsidRPr="00E05885">
              <w:rPr>
                <w:rFonts w:ascii="Calibri" w:hAnsi="Calibri" w:cs="Calibri"/>
                <w:b/>
              </w:rPr>
              <w:t>8</w:t>
            </w:r>
          </w:p>
        </w:tc>
      </w:tr>
      <w:tr w:rsidR="00676A82" w:rsidRPr="00E05885" w14:paraId="75E5BB66" w14:textId="77777777" w:rsidTr="003F2893">
        <w:tc>
          <w:tcPr>
            <w:tcW w:w="540" w:type="dxa"/>
          </w:tcPr>
          <w:p w14:paraId="7C11076A" w14:textId="77777777" w:rsidR="00676A82" w:rsidRPr="00E05885" w:rsidRDefault="00676A82" w:rsidP="003F2893">
            <w:pPr>
              <w:widowControl/>
              <w:tabs>
                <w:tab w:val="left" w:pos="72"/>
                <w:tab w:val="center" w:pos="300"/>
              </w:tabs>
              <w:spacing w:afterLines="30" w:after="72"/>
              <w:rPr>
                <w:rFonts w:ascii="Calibri" w:hAnsi="Calibri" w:cs="Calibri"/>
                <w:b/>
                <w:bCs/>
              </w:rPr>
            </w:pPr>
          </w:p>
        </w:tc>
        <w:tc>
          <w:tcPr>
            <w:tcW w:w="8460" w:type="dxa"/>
          </w:tcPr>
          <w:p w14:paraId="34567AE6" w14:textId="77777777" w:rsidR="00676A82" w:rsidRPr="00E05885" w:rsidRDefault="00676A82" w:rsidP="003F2893">
            <w:pPr>
              <w:tabs>
                <w:tab w:val="left" w:pos="720"/>
                <w:tab w:val="right" w:pos="9026"/>
              </w:tabs>
              <w:suppressAutoHyphens/>
              <w:spacing w:afterLines="30" w:after="72"/>
              <w:ind w:left="720" w:hanging="720"/>
              <w:jc w:val="both"/>
              <w:rPr>
                <w:rFonts w:ascii="Calibri" w:hAnsi="Calibri" w:cs="Calibri"/>
                <w:spacing w:val="-3"/>
              </w:rPr>
            </w:pPr>
            <w:r w:rsidRPr="00E05885">
              <w:rPr>
                <w:rFonts w:ascii="Calibri" w:hAnsi="Calibri" w:cs="Calibri"/>
                <w:spacing w:val="-3"/>
              </w:rPr>
              <w:t>Custody of Seal</w:t>
            </w:r>
          </w:p>
        </w:tc>
        <w:tc>
          <w:tcPr>
            <w:tcW w:w="477" w:type="dxa"/>
          </w:tcPr>
          <w:p w14:paraId="74B59A1A" w14:textId="77777777" w:rsidR="00676A82" w:rsidRPr="00E05885" w:rsidRDefault="004A2CF7"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9</w:t>
            </w:r>
          </w:p>
        </w:tc>
      </w:tr>
      <w:tr w:rsidR="00676A82" w:rsidRPr="00E05885" w14:paraId="647F0767" w14:textId="77777777" w:rsidTr="003F2893">
        <w:tc>
          <w:tcPr>
            <w:tcW w:w="540" w:type="dxa"/>
          </w:tcPr>
          <w:p w14:paraId="09531DE3" w14:textId="77777777" w:rsidR="00676A82" w:rsidRPr="00E05885" w:rsidRDefault="00676A82" w:rsidP="003F2893">
            <w:pPr>
              <w:widowControl/>
              <w:tabs>
                <w:tab w:val="left" w:pos="72"/>
                <w:tab w:val="center" w:pos="300"/>
              </w:tabs>
              <w:spacing w:afterLines="30" w:after="72"/>
              <w:rPr>
                <w:rFonts w:ascii="Calibri" w:hAnsi="Calibri" w:cs="Calibri"/>
                <w:b/>
                <w:bCs/>
              </w:rPr>
            </w:pPr>
          </w:p>
        </w:tc>
        <w:tc>
          <w:tcPr>
            <w:tcW w:w="8460" w:type="dxa"/>
          </w:tcPr>
          <w:p w14:paraId="54AE3B3F" w14:textId="77777777" w:rsidR="00676A82" w:rsidRPr="00E05885" w:rsidRDefault="00676A82" w:rsidP="003F2893">
            <w:pPr>
              <w:tabs>
                <w:tab w:val="left" w:pos="720"/>
                <w:tab w:val="right" w:pos="9026"/>
              </w:tabs>
              <w:suppressAutoHyphens/>
              <w:spacing w:afterLines="30" w:after="72"/>
              <w:jc w:val="both"/>
              <w:rPr>
                <w:rStyle w:val="Legal1"/>
                <w:rFonts w:ascii="Calibri" w:hAnsi="Calibri" w:cs="Calibri"/>
                <w:spacing w:val="-3"/>
              </w:rPr>
            </w:pPr>
            <w:r w:rsidRPr="00E05885">
              <w:rPr>
                <w:rFonts w:ascii="Calibri" w:hAnsi="Calibri" w:cs="Calibri"/>
              </w:rPr>
              <w:t>Sealing of Documents</w:t>
            </w:r>
            <w:r w:rsidRPr="00E05885">
              <w:rPr>
                <w:rFonts w:ascii="Calibri" w:hAnsi="Calibri" w:cs="Calibri"/>
              </w:rPr>
              <w:tab/>
              <w:t>31</w:t>
            </w:r>
          </w:p>
        </w:tc>
        <w:tc>
          <w:tcPr>
            <w:tcW w:w="477" w:type="dxa"/>
          </w:tcPr>
          <w:p w14:paraId="3B23B90D" w14:textId="77777777" w:rsidR="00676A82" w:rsidRPr="00E05885" w:rsidRDefault="004A2CF7"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9</w:t>
            </w:r>
          </w:p>
        </w:tc>
      </w:tr>
      <w:tr w:rsidR="00676A82" w:rsidRPr="00E05885" w14:paraId="44AA03EA" w14:textId="77777777" w:rsidTr="003F2893">
        <w:tc>
          <w:tcPr>
            <w:tcW w:w="540" w:type="dxa"/>
          </w:tcPr>
          <w:p w14:paraId="784BF8E5" w14:textId="77777777" w:rsidR="00676A82" w:rsidRPr="00E05885" w:rsidRDefault="00676A82" w:rsidP="003F2893">
            <w:pPr>
              <w:widowControl/>
              <w:tabs>
                <w:tab w:val="left" w:pos="72"/>
                <w:tab w:val="center" w:pos="300"/>
              </w:tabs>
              <w:spacing w:afterLines="30" w:after="72"/>
              <w:rPr>
                <w:rFonts w:ascii="Calibri" w:hAnsi="Calibri" w:cs="Calibri"/>
                <w:b/>
                <w:bCs/>
              </w:rPr>
            </w:pPr>
          </w:p>
        </w:tc>
        <w:tc>
          <w:tcPr>
            <w:tcW w:w="8460" w:type="dxa"/>
          </w:tcPr>
          <w:p w14:paraId="15985A69" w14:textId="77777777" w:rsidR="00676A82" w:rsidRPr="00E05885" w:rsidRDefault="00676A82" w:rsidP="003F2893">
            <w:pPr>
              <w:pStyle w:val="BlockText"/>
              <w:tabs>
                <w:tab w:val="clear" w:pos="0"/>
                <w:tab w:val="clear" w:pos="720"/>
                <w:tab w:val="left" w:pos="540"/>
              </w:tabs>
              <w:spacing w:afterLines="30" w:after="72"/>
              <w:ind w:left="0" w:right="0" w:firstLine="0"/>
              <w:rPr>
                <w:rStyle w:val="Legal1"/>
                <w:rFonts w:ascii="Calibri" w:hAnsi="Calibri" w:cs="Calibri"/>
                <w:b/>
              </w:rPr>
            </w:pPr>
            <w:r w:rsidRPr="00E05885">
              <w:rPr>
                <w:rFonts w:ascii="Calibri" w:hAnsi="Calibri" w:cs="Calibri"/>
              </w:rPr>
              <w:t>Register of Sealing</w:t>
            </w:r>
          </w:p>
        </w:tc>
        <w:tc>
          <w:tcPr>
            <w:tcW w:w="477" w:type="dxa"/>
          </w:tcPr>
          <w:p w14:paraId="10D1334E" w14:textId="77777777" w:rsidR="00676A82" w:rsidRPr="00E05885" w:rsidRDefault="004A2CF7"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9</w:t>
            </w:r>
          </w:p>
        </w:tc>
      </w:tr>
      <w:tr w:rsidR="00676A82" w:rsidRPr="00E05885" w14:paraId="7B00871F" w14:textId="77777777" w:rsidTr="003F2893">
        <w:tc>
          <w:tcPr>
            <w:tcW w:w="540" w:type="dxa"/>
          </w:tcPr>
          <w:p w14:paraId="4964F3E9" w14:textId="77777777" w:rsidR="00676A82" w:rsidRPr="00E05885" w:rsidRDefault="00676A82" w:rsidP="003F2893">
            <w:pPr>
              <w:widowControl/>
              <w:numPr>
                <w:ilvl w:val="0"/>
                <w:numId w:val="5"/>
              </w:numPr>
              <w:tabs>
                <w:tab w:val="left" w:pos="72"/>
                <w:tab w:val="center" w:pos="300"/>
              </w:tabs>
              <w:spacing w:afterLines="30" w:after="72"/>
              <w:rPr>
                <w:rFonts w:ascii="Calibri" w:hAnsi="Calibri" w:cs="Calibri"/>
                <w:b/>
                <w:bCs/>
              </w:rPr>
            </w:pPr>
          </w:p>
        </w:tc>
        <w:tc>
          <w:tcPr>
            <w:tcW w:w="8460" w:type="dxa"/>
          </w:tcPr>
          <w:p w14:paraId="40EE0B8F" w14:textId="77777777" w:rsidR="00676A82" w:rsidRPr="00E05885" w:rsidRDefault="00676A82" w:rsidP="003F2893">
            <w:pPr>
              <w:pStyle w:val="BlockText"/>
              <w:tabs>
                <w:tab w:val="clear" w:pos="0"/>
                <w:tab w:val="clear" w:pos="720"/>
                <w:tab w:val="left" w:pos="540"/>
              </w:tabs>
              <w:spacing w:afterLines="30" w:after="72"/>
              <w:ind w:left="0" w:right="0" w:firstLine="0"/>
              <w:rPr>
                <w:rFonts w:ascii="Calibri" w:hAnsi="Calibri" w:cs="Calibri"/>
              </w:rPr>
            </w:pPr>
            <w:r w:rsidRPr="00E05885">
              <w:rPr>
                <w:rStyle w:val="Legal1"/>
                <w:rFonts w:ascii="Calibri" w:hAnsi="Calibri" w:cs="Calibri"/>
                <w:b/>
              </w:rPr>
              <w:t>Signature of Documents</w:t>
            </w:r>
          </w:p>
        </w:tc>
        <w:tc>
          <w:tcPr>
            <w:tcW w:w="477" w:type="dxa"/>
          </w:tcPr>
          <w:p w14:paraId="073E4598" w14:textId="77777777" w:rsidR="00676A82" w:rsidRPr="00E05885" w:rsidRDefault="006771D2" w:rsidP="00E05885">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2</w:t>
            </w:r>
            <w:r w:rsidR="00E05885" w:rsidRPr="00E05885">
              <w:rPr>
                <w:rFonts w:ascii="Calibri" w:hAnsi="Calibri" w:cs="Calibri"/>
                <w:b/>
              </w:rPr>
              <w:t>9</w:t>
            </w:r>
          </w:p>
        </w:tc>
      </w:tr>
      <w:tr w:rsidR="00676A82" w:rsidRPr="00E05885" w14:paraId="1D2E1167" w14:textId="77777777" w:rsidTr="003F2893">
        <w:tc>
          <w:tcPr>
            <w:tcW w:w="540" w:type="dxa"/>
          </w:tcPr>
          <w:p w14:paraId="5E4CA539" w14:textId="77777777" w:rsidR="00676A82" w:rsidRPr="00E05885" w:rsidRDefault="00676A82" w:rsidP="003F2893">
            <w:pPr>
              <w:widowControl/>
              <w:numPr>
                <w:ilvl w:val="0"/>
                <w:numId w:val="5"/>
              </w:numPr>
              <w:tabs>
                <w:tab w:val="left" w:pos="72"/>
                <w:tab w:val="center" w:pos="300"/>
              </w:tabs>
              <w:spacing w:afterLines="30" w:after="72"/>
              <w:rPr>
                <w:rFonts w:ascii="Calibri" w:hAnsi="Calibri" w:cs="Calibri"/>
                <w:b/>
                <w:bCs/>
              </w:rPr>
            </w:pPr>
          </w:p>
        </w:tc>
        <w:tc>
          <w:tcPr>
            <w:tcW w:w="8460" w:type="dxa"/>
          </w:tcPr>
          <w:p w14:paraId="3D6B6A60" w14:textId="77777777" w:rsidR="00676A82" w:rsidRPr="00E05885" w:rsidRDefault="00676A82" w:rsidP="003F2893">
            <w:pPr>
              <w:pStyle w:val="BlockText"/>
              <w:tabs>
                <w:tab w:val="clear" w:pos="0"/>
                <w:tab w:val="clear" w:pos="720"/>
                <w:tab w:val="left" w:pos="540"/>
              </w:tabs>
              <w:spacing w:afterLines="30" w:after="72"/>
              <w:ind w:left="0" w:right="0" w:firstLine="0"/>
              <w:rPr>
                <w:rFonts w:ascii="Calibri" w:hAnsi="Calibri" w:cs="Calibri"/>
              </w:rPr>
            </w:pPr>
            <w:r w:rsidRPr="00E05885">
              <w:rPr>
                <w:rStyle w:val="Legal1"/>
                <w:rFonts w:ascii="Calibri" w:hAnsi="Calibri" w:cs="Calibri"/>
                <w:b/>
              </w:rPr>
              <w:t>Miscellaneous</w:t>
            </w:r>
          </w:p>
        </w:tc>
        <w:tc>
          <w:tcPr>
            <w:tcW w:w="477" w:type="dxa"/>
          </w:tcPr>
          <w:p w14:paraId="5CDCC994" w14:textId="77777777" w:rsidR="00676A82" w:rsidRPr="00E05885" w:rsidRDefault="006771D2" w:rsidP="00E05885">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2</w:t>
            </w:r>
            <w:r w:rsidR="00E05885" w:rsidRPr="00E05885">
              <w:rPr>
                <w:rFonts w:ascii="Calibri" w:hAnsi="Calibri" w:cs="Calibri"/>
                <w:b/>
              </w:rPr>
              <w:t>9</w:t>
            </w:r>
          </w:p>
        </w:tc>
      </w:tr>
      <w:tr w:rsidR="00676A82" w:rsidRPr="00E05885" w14:paraId="0B14CDDC" w14:textId="77777777" w:rsidTr="003F2893">
        <w:tc>
          <w:tcPr>
            <w:tcW w:w="540" w:type="dxa"/>
          </w:tcPr>
          <w:p w14:paraId="0B5E5FB5" w14:textId="77777777" w:rsidR="00676A82" w:rsidRPr="00E05885" w:rsidRDefault="00676A82" w:rsidP="003F2893">
            <w:pPr>
              <w:widowControl/>
              <w:tabs>
                <w:tab w:val="left" w:pos="72"/>
                <w:tab w:val="center" w:pos="300"/>
              </w:tabs>
              <w:spacing w:afterLines="30" w:after="72"/>
              <w:rPr>
                <w:rFonts w:ascii="Calibri" w:hAnsi="Calibri" w:cs="Calibri"/>
                <w:b/>
                <w:bCs/>
              </w:rPr>
            </w:pPr>
          </w:p>
        </w:tc>
        <w:tc>
          <w:tcPr>
            <w:tcW w:w="8460" w:type="dxa"/>
          </w:tcPr>
          <w:p w14:paraId="3E8A5A93" w14:textId="77777777" w:rsidR="00676A82" w:rsidRPr="00E05885" w:rsidRDefault="00676A82" w:rsidP="003F2893">
            <w:pPr>
              <w:pStyle w:val="BlockText"/>
              <w:tabs>
                <w:tab w:val="clear" w:pos="0"/>
                <w:tab w:val="clear" w:pos="720"/>
                <w:tab w:val="left" w:pos="540"/>
              </w:tabs>
              <w:spacing w:afterLines="30" w:after="72"/>
              <w:ind w:left="0" w:right="0" w:firstLine="0"/>
              <w:rPr>
                <w:rFonts w:ascii="Calibri" w:hAnsi="Calibri" w:cs="Calibri"/>
              </w:rPr>
            </w:pPr>
            <w:r w:rsidRPr="00E05885">
              <w:rPr>
                <w:rFonts w:ascii="Calibri" w:hAnsi="Calibri" w:cs="Calibri"/>
              </w:rPr>
              <w:t>Standing Orders to be given to Directors and Officers</w:t>
            </w:r>
          </w:p>
        </w:tc>
        <w:tc>
          <w:tcPr>
            <w:tcW w:w="477" w:type="dxa"/>
          </w:tcPr>
          <w:p w14:paraId="5CC19F9A" w14:textId="77777777" w:rsidR="00676A82" w:rsidRPr="00E05885" w:rsidRDefault="004A2CF7"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2</w:t>
            </w:r>
            <w:r w:rsidR="00E05885" w:rsidRPr="00E05885">
              <w:rPr>
                <w:rFonts w:ascii="Calibri" w:hAnsi="Calibri" w:cs="Calibri"/>
              </w:rPr>
              <w:t>9</w:t>
            </w:r>
          </w:p>
        </w:tc>
      </w:tr>
      <w:tr w:rsidR="00676A82" w:rsidRPr="00E05885" w14:paraId="60BFECF7" w14:textId="77777777" w:rsidTr="003F2893">
        <w:tc>
          <w:tcPr>
            <w:tcW w:w="540" w:type="dxa"/>
          </w:tcPr>
          <w:p w14:paraId="382A2E84" w14:textId="77777777" w:rsidR="00676A82" w:rsidRPr="00E05885" w:rsidRDefault="00676A82" w:rsidP="003F2893">
            <w:pPr>
              <w:widowControl/>
              <w:tabs>
                <w:tab w:val="left" w:pos="72"/>
                <w:tab w:val="center" w:pos="300"/>
              </w:tabs>
              <w:spacing w:afterLines="30" w:after="72"/>
              <w:ind w:left="90"/>
              <w:rPr>
                <w:rFonts w:ascii="Calibri" w:hAnsi="Calibri" w:cs="Calibri"/>
                <w:b/>
                <w:bCs/>
              </w:rPr>
            </w:pPr>
          </w:p>
        </w:tc>
        <w:tc>
          <w:tcPr>
            <w:tcW w:w="8460" w:type="dxa"/>
          </w:tcPr>
          <w:p w14:paraId="45473D44" w14:textId="77777777" w:rsidR="00676A82" w:rsidRPr="00E05885" w:rsidRDefault="00676A82" w:rsidP="003F2893">
            <w:pPr>
              <w:pStyle w:val="BlockText"/>
              <w:tabs>
                <w:tab w:val="clear" w:pos="0"/>
                <w:tab w:val="clear" w:pos="720"/>
                <w:tab w:val="left" w:pos="540"/>
              </w:tabs>
              <w:spacing w:afterLines="30" w:after="72"/>
              <w:ind w:left="0" w:right="0" w:firstLine="0"/>
              <w:rPr>
                <w:rFonts w:ascii="Calibri" w:hAnsi="Calibri" w:cs="Calibri"/>
              </w:rPr>
            </w:pPr>
            <w:r w:rsidRPr="00E05885">
              <w:rPr>
                <w:rFonts w:ascii="Calibri" w:hAnsi="Calibri" w:cs="Calibri"/>
              </w:rPr>
              <w:t>Documents having the standing of Standing Orders</w:t>
            </w:r>
          </w:p>
        </w:tc>
        <w:tc>
          <w:tcPr>
            <w:tcW w:w="477" w:type="dxa"/>
          </w:tcPr>
          <w:p w14:paraId="59064633" w14:textId="77777777" w:rsidR="00676A82" w:rsidRPr="00E05885" w:rsidRDefault="00E05885" w:rsidP="003F2893">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30</w:t>
            </w:r>
          </w:p>
        </w:tc>
      </w:tr>
      <w:tr w:rsidR="00676A82" w:rsidRPr="00E05885" w14:paraId="14E4D465" w14:textId="77777777" w:rsidTr="003F2893">
        <w:tc>
          <w:tcPr>
            <w:tcW w:w="540" w:type="dxa"/>
          </w:tcPr>
          <w:p w14:paraId="3DF2A2C9" w14:textId="77777777" w:rsidR="00676A82" w:rsidRPr="00E05885" w:rsidRDefault="00676A82" w:rsidP="003F2893">
            <w:pPr>
              <w:widowControl/>
              <w:tabs>
                <w:tab w:val="left" w:pos="72"/>
                <w:tab w:val="center" w:pos="300"/>
              </w:tabs>
              <w:spacing w:afterLines="30" w:after="72"/>
              <w:rPr>
                <w:rFonts w:ascii="Calibri" w:hAnsi="Calibri" w:cs="Calibri"/>
                <w:b/>
                <w:bCs/>
              </w:rPr>
            </w:pPr>
          </w:p>
        </w:tc>
        <w:tc>
          <w:tcPr>
            <w:tcW w:w="8460" w:type="dxa"/>
          </w:tcPr>
          <w:p w14:paraId="205BD7CE" w14:textId="77777777" w:rsidR="00676A82" w:rsidRPr="00E05885" w:rsidRDefault="00676A82" w:rsidP="003F2893">
            <w:pPr>
              <w:pStyle w:val="BlockText"/>
              <w:tabs>
                <w:tab w:val="clear" w:pos="0"/>
                <w:tab w:val="clear" w:pos="720"/>
                <w:tab w:val="left" w:pos="540"/>
              </w:tabs>
              <w:spacing w:afterLines="30" w:after="72"/>
              <w:ind w:left="0" w:right="0" w:firstLine="0"/>
              <w:rPr>
                <w:rFonts w:ascii="Calibri" w:hAnsi="Calibri" w:cs="Calibri"/>
              </w:rPr>
            </w:pPr>
            <w:r w:rsidRPr="00E05885">
              <w:rPr>
                <w:rFonts w:ascii="Calibri" w:hAnsi="Calibri" w:cs="Calibri"/>
              </w:rPr>
              <w:t>Review of Standing Orders</w:t>
            </w:r>
          </w:p>
        </w:tc>
        <w:tc>
          <w:tcPr>
            <w:tcW w:w="477" w:type="dxa"/>
          </w:tcPr>
          <w:p w14:paraId="7E72CB0E" w14:textId="77777777" w:rsidR="00676A82" w:rsidRPr="00E05885" w:rsidRDefault="00E05885" w:rsidP="003F2893">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30</w:t>
            </w:r>
          </w:p>
        </w:tc>
      </w:tr>
      <w:tr w:rsidR="004C6A15" w:rsidRPr="00E05885" w14:paraId="0B0F3A21" w14:textId="77777777" w:rsidTr="003F2893">
        <w:tc>
          <w:tcPr>
            <w:tcW w:w="540" w:type="dxa"/>
          </w:tcPr>
          <w:p w14:paraId="29B4E75B" w14:textId="77777777" w:rsidR="004C6A15" w:rsidRPr="00E05885" w:rsidRDefault="004C6A15" w:rsidP="003F2893">
            <w:pPr>
              <w:widowControl/>
              <w:numPr>
                <w:ilvl w:val="0"/>
                <w:numId w:val="5"/>
              </w:numPr>
              <w:tabs>
                <w:tab w:val="left" w:pos="72"/>
                <w:tab w:val="center" w:pos="300"/>
              </w:tabs>
              <w:spacing w:afterLines="30" w:after="72"/>
              <w:rPr>
                <w:rFonts w:ascii="Calibri" w:hAnsi="Calibri" w:cs="Calibri"/>
                <w:b/>
                <w:bCs/>
              </w:rPr>
            </w:pPr>
          </w:p>
        </w:tc>
        <w:tc>
          <w:tcPr>
            <w:tcW w:w="8460" w:type="dxa"/>
          </w:tcPr>
          <w:p w14:paraId="1C1C5E89" w14:textId="77777777" w:rsidR="004C6A15" w:rsidRPr="00E05885" w:rsidRDefault="004C6A15" w:rsidP="003F2893">
            <w:pPr>
              <w:pStyle w:val="BlockText"/>
              <w:tabs>
                <w:tab w:val="clear" w:pos="0"/>
                <w:tab w:val="clear" w:pos="720"/>
                <w:tab w:val="left" w:pos="540"/>
              </w:tabs>
              <w:spacing w:afterLines="30" w:after="72"/>
              <w:ind w:left="0" w:right="0" w:firstLine="0"/>
              <w:rPr>
                <w:rFonts w:ascii="Calibri" w:hAnsi="Calibri" w:cs="Calibri"/>
              </w:rPr>
            </w:pPr>
            <w:r w:rsidRPr="00E05885">
              <w:rPr>
                <w:rStyle w:val="Legal1"/>
                <w:rFonts w:ascii="Calibri" w:hAnsi="Calibri" w:cs="Calibri"/>
                <w:b/>
              </w:rPr>
              <w:t>Variation and Amendment of Standing Orders</w:t>
            </w:r>
          </w:p>
        </w:tc>
        <w:tc>
          <w:tcPr>
            <w:tcW w:w="477" w:type="dxa"/>
          </w:tcPr>
          <w:p w14:paraId="07636465" w14:textId="77777777" w:rsidR="004C6A15" w:rsidRPr="00E05885" w:rsidRDefault="00E05885" w:rsidP="002F52D0">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30</w:t>
            </w:r>
          </w:p>
        </w:tc>
      </w:tr>
      <w:tr w:rsidR="004C6A15" w:rsidRPr="00E05885" w14:paraId="28603A67" w14:textId="77777777" w:rsidTr="003F2893">
        <w:tc>
          <w:tcPr>
            <w:tcW w:w="540" w:type="dxa"/>
          </w:tcPr>
          <w:p w14:paraId="6235C9BF" w14:textId="77777777" w:rsidR="004C6A15" w:rsidRPr="00E05885" w:rsidRDefault="004C6A15" w:rsidP="003F2893">
            <w:pPr>
              <w:widowControl/>
              <w:tabs>
                <w:tab w:val="left" w:pos="72"/>
                <w:tab w:val="center" w:pos="300"/>
              </w:tabs>
              <w:spacing w:afterLines="30" w:after="72"/>
              <w:rPr>
                <w:rFonts w:ascii="Calibri" w:hAnsi="Calibri" w:cs="Calibri"/>
                <w:b/>
                <w:bCs/>
              </w:rPr>
            </w:pPr>
          </w:p>
        </w:tc>
        <w:tc>
          <w:tcPr>
            <w:tcW w:w="8460" w:type="dxa"/>
          </w:tcPr>
          <w:p w14:paraId="44898259" w14:textId="77777777" w:rsidR="004C6A15" w:rsidRPr="00E05885" w:rsidRDefault="004C6A15" w:rsidP="003F2893">
            <w:pPr>
              <w:pStyle w:val="BlockText"/>
              <w:tabs>
                <w:tab w:val="clear" w:pos="0"/>
                <w:tab w:val="clear" w:pos="720"/>
                <w:tab w:val="left" w:pos="540"/>
              </w:tabs>
              <w:spacing w:afterLines="30" w:after="72"/>
              <w:ind w:left="0" w:right="0" w:firstLine="0"/>
              <w:rPr>
                <w:rFonts w:ascii="Calibri" w:hAnsi="Calibri" w:cs="Calibri"/>
                <w:b/>
                <w:szCs w:val="24"/>
              </w:rPr>
            </w:pPr>
          </w:p>
        </w:tc>
        <w:tc>
          <w:tcPr>
            <w:tcW w:w="477" w:type="dxa"/>
          </w:tcPr>
          <w:p w14:paraId="6A5A61A1" w14:textId="77777777" w:rsidR="004C6A15" w:rsidRPr="00E05885" w:rsidRDefault="004C6A15" w:rsidP="003F2893">
            <w:pPr>
              <w:pStyle w:val="BlockText"/>
              <w:tabs>
                <w:tab w:val="clear" w:pos="0"/>
                <w:tab w:val="clear" w:pos="720"/>
                <w:tab w:val="left" w:pos="540"/>
              </w:tabs>
              <w:spacing w:afterLines="30" w:after="72"/>
              <w:ind w:left="0" w:right="0" w:firstLine="0"/>
              <w:jc w:val="right"/>
              <w:rPr>
                <w:rFonts w:ascii="Calibri" w:hAnsi="Calibri" w:cs="Calibri"/>
                <w:b/>
              </w:rPr>
            </w:pPr>
          </w:p>
        </w:tc>
      </w:tr>
      <w:tr w:rsidR="004C6A15" w:rsidRPr="00E05885" w14:paraId="5166C467" w14:textId="77777777" w:rsidTr="003F2893">
        <w:tc>
          <w:tcPr>
            <w:tcW w:w="540" w:type="dxa"/>
          </w:tcPr>
          <w:p w14:paraId="0EAD3DE3" w14:textId="77777777" w:rsidR="004C6A15" w:rsidRPr="00E05885" w:rsidRDefault="004C6A15" w:rsidP="003F2893">
            <w:pPr>
              <w:widowControl/>
              <w:tabs>
                <w:tab w:val="left" w:pos="72"/>
                <w:tab w:val="center" w:pos="300"/>
              </w:tabs>
              <w:spacing w:afterLines="30" w:after="72"/>
              <w:rPr>
                <w:rFonts w:ascii="Calibri" w:hAnsi="Calibri" w:cs="Calibri"/>
                <w:b/>
                <w:bCs/>
              </w:rPr>
            </w:pPr>
          </w:p>
        </w:tc>
        <w:tc>
          <w:tcPr>
            <w:tcW w:w="8460" w:type="dxa"/>
          </w:tcPr>
          <w:p w14:paraId="272BF759" w14:textId="77777777" w:rsidR="004C6A15" w:rsidRPr="00E05885" w:rsidRDefault="004C6A15" w:rsidP="003F2893">
            <w:pPr>
              <w:pStyle w:val="BlockText"/>
              <w:tabs>
                <w:tab w:val="clear" w:pos="0"/>
                <w:tab w:val="clear" w:pos="720"/>
                <w:tab w:val="left" w:pos="540"/>
              </w:tabs>
              <w:spacing w:afterLines="30" w:after="72"/>
              <w:ind w:left="0" w:right="0" w:firstLine="0"/>
              <w:rPr>
                <w:rFonts w:ascii="Calibri" w:hAnsi="Calibri" w:cs="Calibri"/>
                <w:b/>
              </w:rPr>
            </w:pPr>
            <w:r w:rsidRPr="00E05885">
              <w:rPr>
                <w:rFonts w:ascii="Calibri" w:hAnsi="Calibri" w:cs="Calibri"/>
                <w:b/>
                <w:szCs w:val="24"/>
              </w:rPr>
              <w:t>ANNEX – TENDERING PROCEDURE</w:t>
            </w:r>
          </w:p>
        </w:tc>
        <w:tc>
          <w:tcPr>
            <w:tcW w:w="477" w:type="dxa"/>
          </w:tcPr>
          <w:p w14:paraId="5CBCC88E" w14:textId="77777777" w:rsidR="004C6A15" w:rsidRPr="00E05885" w:rsidRDefault="00D37F9B" w:rsidP="00E05885">
            <w:pPr>
              <w:pStyle w:val="BlockText"/>
              <w:tabs>
                <w:tab w:val="clear" w:pos="0"/>
                <w:tab w:val="clear" w:pos="720"/>
                <w:tab w:val="left" w:pos="540"/>
              </w:tabs>
              <w:spacing w:afterLines="30" w:after="72"/>
              <w:ind w:left="0" w:right="0" w:firstLine="0"/>
              <w:jc w:val="right"/>
              <w:rPr>
                <w:rFonts w:ascii="Calibri" w:hAnsi="Calibri" w:cs="Calibri"/>
                <w:b/>
              </w:rPr>
            </w:pPr>
            <w:r w:rsidRPr="00E05885">
              <w:rPr>
                <w:rFonts w:ascii="Calibri" w:hAnsi="Calibri" w:cs="Calibri"/>
                <w:b/>
              </w:rPr>
              <w:t>3</w:t>
            </w:r>
            <w:r w:rsidR="00E05885" w:rsidRPr="00E05885">
              <w:rPr>
                <w:rFonts w:ascii="Calibri" w:hAnsi="Calibri" w:cs="Calibri"/>
                <w:b/>
              </w:rPr>
              <w:t>1</w:t>
            </w:r>
          </w:p>
        </w:tc>
      </w:tr>
      <w:tr w:rsidR="00EE0312" w:rsidRPr="00E05885" w14:paraId="5056FDB4" w14:textId="77777777" w:rsidTr="003F2893">
        <w:tc>
          <w:tcPr>
            <w:tcW w:w="540" w:type="dxa"/>
          </w:tcPr>
          <w:p w14:paraId="6E8994EF" w14:textId="77777777" w:rsidR="00EE0312" w:rsidRPr="00E05885" w:rsidRDefault="00EE0312" w:rsidP="003F2893">
            <w:pPr>
              <w:widowControl/>
              <w:tabs>
                <w:tab w:val="left" w:pos="72"/>
                <w:tab w:val="center" w:pos="300"/>
              </w:tabs>
              <w:spacing w:afterLines="30" w:after="72"/>
              <w:rPr>
                <w:rFonts w:ascii="Calibri" w:hAnsi="Calibri" w:cs="Calibri"/>
                <w:b/>
                <w:bCs/>
              </w:rPr>
            </w:pPr>
          </w:p>
        </w:tc>
        <w:tc>
          <w:tcPr>
            <w:tcW w:w="8460" w:type="dxa"/>
          </w:tcPr>
          <w:p w14:paraId="2F2375C8" w14:textId="77777777" w:rsidR="00EE0312" w:rsidRPr="00E05885" w:rsidRDefault="00EE0312" w:rsidP="00440766">
            <w:pPr>
              <w:numPr>
                <w:ilvl w:val="0"/>
                <w:numId w:val="35"/>
              </w:numPr>
              <w:tabs>
                <w:tab w:val="left" w:pos="720"/>
                <w:tab w:val="left" w:pos="1965"/>
              </w:tabs>
              <w:suppressAutoHyphens/>
              <w:spacing w:afterLines="30" w:after="72"/>
              <w:jc w:val="both"/>
              <w:rPr>
                <w:rFonts w:ascii="Calibri" w:hAnsi="Calibri" w:cs="Calibri"/>
                <w:spacing w:val="-3"/>
              </w:rPr>
            </w:pPr>
            <w:r w:rsidRPr="00E05885">
              <w:rPr>
                <w:rFonts w:ascii="Calibri" w:hAnsi="Calibri" w:cs="Calibri"/>
                <w:spacing w:val="-3"/>
              </w:rPr>
              <w:t>Invitation to tender</w:t>
            </w:r>
          </w:p>
        </w:tc>
        <w:tc>
          <w:tcPr>
            <w:tcW w:w="477" w:type="dxa"/>
          </w:tcPr>
          <w:p w14:paraId="7E6A554A" w14:textId="77777777" w:rsidR="00EE0312" w:rsidRPr="00E05885" w:rsidRDefault="00D37F9B"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3</w:t>
            </w:r>
            <w:r w:rsidR="00E05885" w:rsidRPr="00E05885">
              <w:rPr>
                <w:rFonts w:ascii="Calibri" w:hAnsi="Calibri" w:cs="Calibri"/>
              </w:rPr>
              <w:t>1</w:t>
            </w:r>
          </w:p>
        </w:tc>
      </w:tr>
      <w:tr w:rsidR="00EE0312" w:rsidRPr="00E05885" w14:paraId="4A9D6BD0" w14:textId="77777777" w:rsidTr="003F2893">
        <w:tc>
          <w:tcPr>
            <w:tcW w:w="540" w:type="dxa"/>
          </w:tcPr>
          <w:p w14:paraId="344FCC1E" w14:textId="77777777" w:rsidR="00EE0312" w:rsidRPr="00E05885" w:rsidRDefault="00EE0312" w:rsidP="003F2893">
            <w:pPr>
              <w:widowControl/>
              <w:tabs>
                <w:tab w:val="left" w:pos="72"/>
                <w:tab w:val="center" w:pos="300"/>
              </w:tabs>
              <w:spacing w:afterLines="30" w:after="72"/>
              <w:rPr>
                <w:rFonts w:ascii="Calibri" w:hAnsi="Calibri" w:cs="Calibri"/>
                <w:b/>
                <w:bCs/>
              </w:rPr>
            </w:pPr>
          </w:p>
        </w:tc>
        <w:tc>
          <w:tcPr>
            <w:tcW w:w="8460" w:type="dxa"/>
          </w:tcPr>
          <w:p w14:paraId="745659AF" w14:textId="77777777" w:rsidR="00EE0312" w:rsidRPr="00E05885" w:rsidRDefault="00EE0312" w:rsidP="00440766">
            <w:pPr>
              <w:numPr>
                <w:ilvl w:val="0"/>
                <w:numId w:val="35"/>
              </w:numPr>
              <w:tabs>
                <w:tab w:val="left" w:pos="720"/>
                <w:tab w:val="right" w:pos="9026"/>
              </w:tabs>
              <w:suppressAutoHyphens/>
              <w:spacing w:afterLines="30" w:after="72"/>
              <w:jc w:val="both"/>
              <w:rPr>
                <w:rStyle w:val="Legal1"/>
                <w:rFonts w:ascii="Calibri" w:hAnsi="Calibri" w:cs="Calibri"/>
                <w:spacing w:val="-3"/>
              </w:rPr>
            </w:pPr>
            <w:r w:rsidRPr="00E05885">
              <w:rPr>
                <w:rFonts w:ascii="Calibri" w:hAnsi="Calibri" w:cs="Calibri"/>
              </w:rPr>
              <w:t>Receipt, safe custody and record of formal tenders</w:t>
            </w:r>
            <w:r w:rsidRPr="00E05885">
              <w:rPr>
                <w:rFonts w:ascii="Calibri" w:hAnsi="Calibri" w:cs="Calibri"/>
              </w:rPr>
              <w:tab/>
              <w:t>31</w:t>
            </w:r>
          </w:p>
        </w:tc>
        <w:tc>
          <w:tcPr>
            <w:tcW w:w="477" w:type="dxa"/>
          </w:tcPr>
          <w:p w14:paraId="2FBB9705" w14:textId="77777777" w:rsidR="00EE0312" w:rsidRPr="00E05885" w:rsidRDefault="00EE0312"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3</w:t>
            </w:r>
            <w:r w:rsidR="00E05885" w:rsidRPr="00E05885">
              <w:rPr>
                <w:rFonts w:ascii="Calibri" w:hAnsi="Calibri" w:cs="Calibri"/>
              </w:rPr>
              <w:t>2</w:t>
            </w:r>
          </w:p>
        </w:tc>
      </w:tr>
      <w:tr w:rsidR="00EE0312" w:rsidRPr="00E05885" w14:paraId="7FACDE4F" w14:textId="77777777" w:rsidTr="003F2893">
        <w:tc>
          <w:tcPr>
            <w:tcW w:w="540" w:type="dxa"/>
          </w:tcPr>
          <w:p w14:paraId="143DF1F7" w14:textId="77777777" w:rsidR="00EE0312" w:rsidRPr="00E05885" w:rsidRDefault="00EE0312" w:rsidP="003F2893">
            <w:pPr>
              <w:widowControl/>
              <w:tabs>
                <w:tab w:val="left" w:pos="72"/>
                <w:tab w:val="center" w:pos="300"/>
              </w:tabs>
              <w:spacing w:afterLines="30" w:after="72"/>
              <w:rPr>
                <w:rFonts w:ascii="Calibri" w:hAnsi="Calibri" w:cs="Calibri"/>
                <w:b/>
                <w:bCs/>
              </w:rPr>
            </w:pPr>
          </w:p>
        </w:tc>
        <w:tc>
          <w:tcPr>
            <w:tcW w:w="8460" w:type="dxa"/>
          </w:tcPr>
          <w:p w14:paraId="27785DAF" w14:textId="77777777" w:rsidR="00EE0312" w:rsidRPr="00E05885" w:rsidRDefault="00440766" w:rsidP="00440766">
            <w:pPr>
              <w:pStyle w:val="BlockText"/>
              <w:numPr>
                <w:ilvl w:val="0"/>
                <w:numId w:val="35"/>
              </w:numPr>
              <w:tabs>
                <w:tab w:val="clear" w:pos="0"/>
                <w:tab w:val="clear" w:pos="720"/>
                <w:tab w:val="left" w:pos="540"/>
              </w:tabs>
              <w:spacing w:afterLines="30" w:after="72"/>
              <w:ind w:right="0"/>
              <w:rPr>
                <w:rStyle w:val="Legal1"/>
                <w:rFonts w:ascii="Calibri" w:hAnsi="Calibri" w:cs="Calibri"/>
                <w:b/>
              </w:rPr>
            </w:pPr>
            <w:r w:rsidRPr="00E05885">
              <w:rPr>
                <w:rFonts w:ascii="Calibri" w:hAnsi="Calibri" w:cs="Calibri"/>
              </w:rPr>
              <w:t xml:space="preserve">   </w:t>
            </w:r>
            <w:r w:rsidR="00EE0312" w:rsidRPr="00E05885">
              <w:rPr>
                <w:rFonts w:ascii="Calibri" w:hAnsi="Calibri" w:cs="Calibri"/>
              </w:rPr>
              <w:t>Works tenders</w:t>
            </w:r>
          </w:p>
        </w:tc>
        <w:tc>
          <w:tcPr>
            <w:tcW w:w="477" w:type="dxa"/>
          </w:tcPr>
          <w:p w14:paraId="4FAECAF4" w14:textId="77777777" w:rsidR="00EE0312" w:rsidRPr="00E05885" w:rsidRDefault="00EE0312"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3</w:t>
            </w:r>
            <w:r w:rsidR="00E05885" w:rsidRPr="00E05885">
              <w:rPr>
                <w:rFonts w:ascii="Calibri" w:hAnsi="Calibri" w:cs="Calibri"/>
              </w:rPr>
              <w:t>3</w:t>
            </w:r>
          </w:p>
        </w:tc>
      </w:tr>
      <w:tr w:rsidR="00EE0312" w:rsidRPr="00E05885" w14:paraId="6114F5EF" w14:textId="77777777" w:rsidTr="003F2893">
        <w:tc>
          <w:tcPr>
            <w:tcW w:w="540" w:type="dxa"/>
          </w:tcPr>
          <w:p w14:paraId="25D97D94" w14:textId="77777777" w:rsidR="00EE0312" w:rsidRPr="00E05885" w:rsidRDefault="00EE0312" w:rsidP="003F2893">
            <w:pPr>
              <w:widowControl/>
              <w:tabs>
                <w:tab w:val="left" w:pos="72"/>
                <w:tab w:val="center" w:pos="300"/>
              </w:tabs>
              <w:spacing w:afterLines="30" w:after="72"/>
              <w:rPr>
                <w:rFonts w:ascii="Calibri" w:hAnsi="Calibri" w:cs="Calibri"/>
                <w:b/>
                <w:bCs/>
              </w:rPr>
            </w:pPr>
          </w:p>
        </w:tc>
        <w:tc>
          <w:tcPr>
            <w:tcW w:w="8460" w:type="dxa"/>
          </w:tcPr>
          <w:p w14:paraId="23B35A6E" w14:textId="77777777" w:rsidR="00EE0312" w:rsidRPr="00E05885" w:rsidRDefault="00440766" w:rsidP="00440766">
            <w:pPr>
              <w:pStyle w:val="BlockText"/>
              <w:numPr>
                <w:ilvl w:val="0"/>
                <w:numId w:val="35"/>
              </w:numPr>
              <w:tabs>
                <w:tab w:val="clear" w:pos="0"/>
                <w:tab w:val="clear" w:pos="720"/>
                <w:tab w:val="left" w:pos="540"/>
              </w:tabs>
              <w:spacing w:afterLines="30" w:after="72"/>
              <w:ind w:right="0"/>
              <w:rPr>
                <w:rFonts w:ascii="Calibri" w:hAnsi="Calibri" w:cs="Calibri"/>
              </w:rPr>
            </w:pPr>
            <w:r w:rsidRPr="00E05885">
              <w:rPr>
                <w:rFonts w:ascii="Calibri" w:hAnsi="Calibri" w:cs="Calibri"/>
              </w:rPr>
              <w:t xml:space="preserve">   </w:t>
            </w:r>
            <w:r w:rsidR="00EE0312" w:rsidRPr="00E05885">
              <w:rPr>
                <w:rFonts w:ascii="Calibri" w:hAnsi="Calibri" w:cs="Calibri"/>
              </w:rPr>
              <w:t>Lists of approved firms</w:t>
            </w:r>
          </w:p>
        </w:tc>
        <w:tc>
          <w:tcPr>
            <w:tcW w:w="477" w:type="dxa"/>
          </w:tcPr>
          <w:p w14:paraId="32A0E243" w14:textId="77777777" w:rsidR="00EE0312" w:rsidRPr="00E05885" w:rsidRDefault="00D37F9B"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3</w:t>
            </w:r>
            <w:r w:rsidR="00E05885" w:rsidRPr="00E05885">
              <w:rPr>
                <w:rFonts w:ascii="Calibri" w:hAnsi="Calibri" w:cs="Calibri"/>
              </w:rPr>
              <w:t>3</w:t>
            </w:r>
          </w:p>
        </w:tc>
      </w:tr>
      <w:tr w:rsidR="00EE0312" w:rsidRPr="00E05885" w14:paraId="2862A989" w14:textId="77777777" w:rsidTr="003F2893">
        <w:tc>
          <w:tcPr>
            <w:tcW w:w="540" w:type="dxa"/>
          </w:tcPr>
          <w:p w14:paraId="7C2BCA9B" w14:textId="77777777" w:rsidR="00EE0312" w:rsidRPr="00E05885" w:rsidRDefault="00EE0312" w:rsidP="003F2893">
            <w:pPr>
              <w:widowControl/>
              <w:tabs>
                <w:tab w:val="left" w:pos="72"/>
                <w:tab w:val="center" w:pos="300"/>
              </w:tabs>
              <w:spacing w:afterLines="30" w:after="72"/>
              <w:rPr>
                <w:rFonts w:ascii="Calibri" w:hAnsi="Calibri" w:cs="Calibri"/>
                <w:b/>
                <w:bCs/>
              </w:rPr>
            </w:pPr>
          </w:p>
        </w:tc>
        <w:tc>
          <w:tcPr>
            <w:tcW w:w="8460" w:type="dxa"/>
          </w:tcPr>
          <w:p w14:paraId="37089505" w14:textId="77777777" w:rsidR="00EE0312" w:rsidRPr="00E05885" w:rsidRDefault="00440766" w:rsidP="00440766">
            <w:pPr>
              <w:pStyle w:val="BlockText"/>
              <w:numPr>
                <w:ilvl w:val="0"/>
                <w:numId w:val="35"/>
              </w:numPr>
              <w:tabs>
                <w:tab w:val="clear" w:pos="0"/>
                <w:tab w:val="clear" w:pos="720"/>
                <w:tab w:val="left" w:pos="540"/>
              </w:tabs>
              <w:spacing w:afterLines="30" w:after="72"/>
              <w:ind w:right="0"/>
              <w:rPr>
                <w:rFonts w:ascii="Calibri" w:hAnsi="Calibri" w:cs="Calibri"/>
              </w:rPr>
            </w:pPr>
            <w:r w:rsidRPr="00E05885">
              <w:rPr>
                <w:rFonts w:ascii="Calibri" w:hAnsi="Calibri" w:cs="Calibri"/>
              </w:rPr>
              <w:t xml:space="preserve">   </w:t>
            </w:r>
            <w:r w:rsidR="00EE0312" w:rsidRPr="00E05885">
              <w:rPr>
                <w:rFonts w:ascii="Calibri" w:hAnsi="Calibri" w:cs="Calibri"/>
              </w:rPr>
              <w:t>Negotiated tenders</w:t>
            </w:r>
          </w:p>
        </w:tc>
        <w:tc>
          <w:tcPr>
            <w:tcW w:w="477" w:type="dxa"/>
          </w:tcPr>
          <w:p w14:paraId="5F49AC45" w14:textId="77777777" w:rsidR="00EE0312" w:rsidRPr="00E05885" w:rsidRDefault="00D37F9B"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3</w:t>
            </w:r>
            <w:r w:rsidR="00E05885" w:rsidRPr="00E05885">
              <w:rPr>
                <w:rFonts w:ascii="Calibri" w:hAnsi="Calibri" w:cs="Calibri"/>
              </w:rPr>
              <w:t>4</w:t>
            </w:r>
          </w:p>
        </w:tc>
      </w:tr>
      <w:tr w:rsidR="00EE0312" w:rsidRPr="00E05885" w14:paraId="732EF47F" w14:textId="77777777" w:rsidTr="003F2893">
        <w:tc>
          <w:tcPr>
            <w:tcW w:w="540" w:type="dxa"/>
          </w:tcPr>
          <w:p w14:paraId="6C0EB7C5" w14:textId="77777777" w:rsidR="00EE0312" w:rsidRPr="00E05885" w:rsidRDefault="00EE0312" w:rsidP="003F2893">
            <w:pPr>
              <w:widowControl/>
              <w:tabs>
                <w:tab w:val="left" w:pos="72"/>
                <w:tab w:val="center" w:pos="300"/>
              </w:tabs>
              <w:spacing w:afterLines="30" w:after="72"/>
              <w:rPr>
                <w:rFonts w:ascii="Calibri" w:hAnsi="Calibri" w:cs="Calibri"/>
                <w:b/>
                <w:bCs/>
              </w:rPr>
            </w:pPr>
          </w:p>
        </w:tc>
        <w:tc>
          <w:tcPr>
            <w:tcW w:w="8460" w:type="dxa"/>
          </w:tcPr>
          <w:p w14:paraId="0BACF9F4" w14:textId="77777777" w:rsidR="00EE0312" w:rsidRPr="00E05885" w:rsidRDefault="00440766" w:rsidP="00440766">
            <w:pPr>
              <w:pStyle w:val="BlockText"/>
              <w:numPr>
                <w:ilvl w:val="0"/>
                <w:numId w:val="35"/>
              </w:numPr>
              <w:tabs>
                <w:tab w:val="clear" w:pos="0"/>
                <w:tab w:val="clear" w:pos="720"/>
                <w:tab w:val="left" w:pos="540"/>
              </w:tabs>
              <w:spacing w:afterLines="30" w:after="72"/>
              <w:ind w:right="0"/>
              <w:rPr>
                <w:rFonts w:ascii="Calibri" w:hAnsi="Calibri" w:cs="Calibri"/>
              </w:rPr>
            </w:pPr>
            <w:r w:rsidRPr="00E05885">
              <w:rPr>
                <w:rFonts w:ascii="Calibri" w:hAnsi="Calibri" w:cs="Calibri"/>
              </w:rPr>
              <w:t xml:space="preserve">   </w:t>
            </w:r>
            <w:r w:rsidR="00EE0312" w:rsidRPr="00E05885">
              <w:rPr>
                <w:rFonts w:ascii="Calibri" w:hAnsi="Calibri" w:cs="Calibri"/>
              </w:rPr>
              <w:t>Tenders not strictly in accordance with specification</w:t>
            </w:r>
          </w:p>
        </w:tc>
        <w:tc>
          <w:tcPr>
            <w:tcW w:w="477" w:type="dxa"/>
          </w:tcPr>
          <w:p w14:paraId="05FDC303" w14:textId="77777777" w:rsidR="00EE0312" w:rsidRPr="00E05885" w:rsidRDefault="00D37F9B" w:rsidP="0013445E">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35</w:t>
            </w:r>
          </w:p>
        </w:tc>
      </w:tr>
      <w:tr w:rsidR="00EE0312" w:rsidRPr="00E05885" w14:paraId="709A2730" w14:textId="77777777" w:rsidTr="003F2893">
        <w:tc>
          <w:tcPr>
            <w:tcW w:w="540" w:type="dxa"/>
          </w:tcPr>
          <w:p w14:paraId="6B66A4FE" w14:textId="77777777" w:rsidR="00EE0312" w:rsidRPr="00E05885" w:rsidRDefault="00EE0312" w:rsidP="003F2893">
            <w:pPr>
              <w:widowControl/>
              <w:tabs>
                <w:tab w:val="left" w:pos="72"/>
                <w:tab w:val="center" w:pos="300"/>
              </w:tabs>
              <w:spacing w:afterLines="30" w:after="72"/>
              <w:rPr>
                <w:rFonts w:ascii="Calibri" w:hAnsi="Calibri" w:cs="Calibri"/>
                <w:b/>
                <w:bCs/>
              </w:rPr>
            </w:pPr>
          </w:p>
        </w:tc>
        <w:tc>
          <w:tcPr>
            <w:tcW w:w="8460" w:type="dxa"/>
          </w:tcPr>
          <w:p w14:paraId="5BD4A406" w14:textId="77777777" w:rsidR="00EE0312" w:rsidRPr="00E05885" w:rsidRDefault="00440766" w:rsidP="00440766">
            <w:pPr>
              <w:pStyle w:val="BlockText"/>
              <w:numPr>
                <w:ilvl w:val="0"/>
                <w:numId w:val="35"/>
              </w:numPr>
              <w:tabs>
                <w:tab w:val="clear" w:pos="0"/>
                <w:tab w:val="clear" w:pos="720"/>
                <w:tab w:val="left" w:pos="540"/>
              </w:tabs>
              <w:spacing w:afterLines="30" w:after="72"/>
              <w:ind w:right="0"/>
              <w:rPr>
                <w:rFonts w:ascii="Calibri" w:hAnsi="Calibri" w:cs="Calibri"/>
              </w:rPr>
            </w:pPr>
            <w:r w:rsidRPr="00E05885">
              <w:rPr>
                <w:rFonts w:ascii="Calibri" w:hAnsi="Calibri" w:cs="Calibri"/>
              </w:rPr>
              <w:t xml:space="preserve">   </w:t>
            </w:r>
            <w:r w:rsidR="00EE0312" w:rsidRPr="00E05885">
              <w:rPr>
                <w:rFonts w:ascii="Calibri" w:hAnsi="Calibri" w:cs="Calibri"/>
              </w:rPr>
              <w:t>Post tender negotiation</w:t>
            </w:r>
          </w:p>
        </w:tc>
        <w:tc>
          <w:tcPr>
            <w:tcW w:w="477" w:type="dxa"/>
          </w:tcPr>
          <w:p w14:paraId="07A56ED9" w14:textId="77777777" w:rsidR="00EE0312" w:rsidRPr="00E05885" w:rsidRDefault="00D37F9B"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3</w:t>
            </w:r>
            <w:r w:rsidR="00E05885" w:rsidRPr="00E05885">
              <w:rPr>
                <w:rFonts w:ascii="Calibri" w:hAnsi="Calibri" w:cs="Calibri"/>
              </w:rPr>
              <w:t>6</w:t>
            </w:r>
          </w:p>
        </w:tc>
      </w:tr>
      <w:tr w:rsidR="00EE0312" w:rsidRPr="00E05885" w14:paraId="68CC6407" w14:textId="77777777" w:rsidTr="003F2893">
        <w:tc>
          <w:tcPr>
            <w:tcW w:w="540" w:type="dxa"/>
          </w:tcPr>
          <w:p w14:paraId="64DE4AA8" w14:textId="77777777" w:rsidR="00EE0312" w:rsidRPr="00E05885" w:rsidRDefault="00EE0312" w:rsidP="003F2893">
            <w:pPr>
              <w:widowControl/>
              <w:tabs>
                <w:tab w:val="left" w:pos="72"/>
                <w:tab w:val="center" w:pos="300"/>
              </w:tabs>
              <w:spacing w:afterLines="30" w:after="72"/>
              <w:rPr>
                <w:rFonts w:ascii="Calibri" w:hAnsi="Calibri" w:cs="Calibri"/>
                <w:b/>
                <w:bCs/>
              </w:rPr>
            </w:pPr>
          </w:p>
        </w:tc>
        <w:tc>
          <w:tcPr>
            <w:tcW w:w="8460" w:type="dxa"/>
          </w:tcPr>
          <w:p w14:paraId="3EE2F05D" w14:textId="77777777" w:rsidR="00EE0312" w:rsidRPr="00E05885" w:rsidRDefault="00440766" w:rsidP="00440766">
            <w:pPr>
              <w:pStyle w:val="BlockText"/>
              <w:numPr>
                <w:ilvl w:val="0"/>
                <w:numId w:val="35"/>
              </w:numPr>
              <w:tabs>
                <w:tab w:val="clear" w:pos="0"/>
                <w:tab w:val="clear" w:pos="720"/>
                <w:tab w:val="left" w:pos="540"/>
              </w:tabs>
              <w:spacing w:afterLines="30" w:after="72"/>
              <w:ind w:right="0"/>
              <w:rPr>
                <w:rFonts w:ascii="Calibri" w:hAnsi="Calibri" w:cs="Calibri"/>
              </w:rPr>
            </w:pPr>
            <w:r w:rsidRPr="00E05885">
              <w:rPr>
                <w:rFonts w:ascii="Calibri" w:hAnsi="Calibri" w:cs="Calibri"/>
              </w:rPr>
              <w:t xml:space="preserve">   </w:t>
            </w:r>
            <w:r w:rsidR="00EE0312" w:rsidRPr="00E05885">
              <w:rPr>
                <w:rFonts w:ascii="Calibri" w:hAnsi="Calibri" w:cs="Calibri"/>
              </w:rPr>
              <w:t>Preservation and destruction of documents</w:t>
            </w:r>
          </w:p>
        </w:tc>
        <w:tc>
          <w:tcPr>
            <w:tcW w:w="477" w:type="dxa"/>
          </w:tcPr>
          <w:p w14:paraId="232BF7C1" w14:textId="77777777" w:rsidR="00EE0312" w:rsidRPr="00E05885" w:rsidRDefault="00D37F9B" w:rsidP="00E05885">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3</w:t>
            </w:r>
            <w:r w:rsidR="00E05885" w:rsidRPr="00E05885">
              <w:rPr>
                <w:rFonts w:ascii="Calibri" w:hAnsi="Calibri" w:cs="Calibri"/>
              </w:rPr>
              <w:t>7</w:t>
            </w:r>
          </w:p>
        </w:tc>
      </w:tr>
      <w:tr w:rsidR="00EE0312" w:rsidRPr="00E05885" w14:paraId="0109A503" w14:textId="77777777" w:rsidTr="003F2893">
        <w:tc>
          <w:tcPr>
            <w:tcW w:w="540" w:type="dxa"/>
          </w:tcPr>
          <w:p w14:paraId="0426543C" w14:textId="77777777" w:rsidR="00EE0312" w:rsidRPr="00E05885" w:rsidRDefault="00EE0312" w:rsidP="003F2893">
            <w:pPr>
              <w:widowControl/>
              <w:tabs>
                <w:tab w:val="left" w:pos="72"/>
                <w:tab w:val="center" w:pos="300"/>
              </w:tabs>
              <w:spacing w:afterLines="30" w:after="72"/>
              <w:rPr>
                <w:rFonts w:ascii="Calibri" w:hAnsi="Calibri" w:cs="Calibri"/>
                <w:b/>
                <w:bCs/>
              </w:rPr>
            </w:pPr>
          </w:p>
        </w:tc>
        <w:tc>
          <w:tcPr>
            <w:tcW w:w="8460" w:type="dxa"/>
          </w:tcPr>
          <w:p w14:paraId="4D7A46A8" w14:textId="77777777" w:rsidR="00EE0312" w:rsidRPr="00E05885" w:rsidRDefault="00440766" w:rsidP="00440766">
            <w:pPr>
              <w:pStyle w:val="BlockText"/>
              <w:numPr>
                <w:ilvl w:val="0"/>
                <w:numId w:val="35"/>
              </w:numPr>
              <w:tabs>
                <w:tab w:val="clear" w:pos="0"/>
                <w:tab w:val="clear" w:pos="720"/>
                <w:tab w:val="left" w:pos="540"/>
              </w:tabs>
              <w:spacing w:afterLines="30" w:after="72"/>
              <w:ind w:right="0"/>
              <w:rPr>
                <w:rFonts w:ascii="Calibri" w:hAnsi="Calibri" w:cs="Calibri"/>
              </w:rPr>
            </w:pPr>
            <w:r w:rsidRPr="00E05885">
              <w:rPr>
                <w:rFonts w:ascii="Calibri" w:hAnsi="Calibri" w:cs="Calibri"/>
              </w:rPr>
              <w:t xml:space="preserve">   </w:t>
            </w:r>
            <w:r w:rsidR="00EE0312" w:rsidRPr="00E05885">
              <w:rPr>
                <w:rFonts w:ascii="Calibri" w:hAnsi="Calibri" w:cs="Calibri"/>
              </w:rPr>
              <w:t>Forms of contract</w:t>
            </w:r>
          </w:p>
        </w:tc>
        <w:tc>
          <w:tcPr>
            <w:tcW w:w="477" w:type="dxa"/>
          </w:tcPr>
          <w:p w14:paraId="66F57219" w14:textId="77777777" w:rsidR="00EE0312" w:rsidRPr="00E05885" w:rsidRDefault="00D37F9B" w:rsidP="0013445E">
            <w:pPr>
              <w:pStyle w:val="BlockText"/>
              <w:tabs>
                <w:tab w:val="clear" w:pos="0"/>
                <w:tab w:val="clear" w:pos="720"/>
                <w:tab w:val="left" w:pos="540"/>
              </w:tabs>
              <w:spacing w:afterLines="30" w:after="72"/>
              <w:ind w:left="0" w:right="0" w:firstLine="0"/>
              <w:jc w:val="right"/>
              <w:rPr>
                <w:rFonts w:ascii="Calibri" w:hAnsi="Calibri" w:cs="Calibri"/>
              </w:rPr>
            </w:pPr>
            <w:r w:rsidRPr="00E05885">
              <w:rPr>
                <w:rFonts w:ascii="Calibri" w:hAnsi="Calibri" w:cs="Calibri"/>
              </w:rPr>
              <w:t>3</w:t>
            </w:r>
            <w:r w:rsidR="00E05885" w:rsidRPr="00E05885">
              <w:rPr>
                <w:rFonts w:ascii="Calibri" w:hAnsi="Calibri" w:cs="Calibri"/>
              </w:rPr>
              <w:t>7</w:t>
            </w:r>
          </w:p>
          <w:p w14:paraId="71270577" w14:textId="77777777" w:rsidR="00E60C08" w:rsidRPr="00E05885" w:rsidRDefault="00E60C08" w:rsidP="0013445E">
            <w:pPr>
              <w:pStyle w:val="BlockText"/>
              <w:tabs>
                <w:tab w:val="clear" w:pos="0"/>
                <w:tab w:val="clear" w:pos="720"/>
                <w:tab w:val="left" w:pos="540"/>
              </w:tabs>
              <w:spacing w:afterLines="30" w:after="72"/>
              <w:ind w:left="0" w:right="0" w:firstLine="0"/>
              <w:jc w:val="right"/>
              <w:rPr>
                <w:rFonts w:ascii="Calibri" w:hAnsi="Calibri" w:cs="Calibri"/>
              </w:rPr>
            </w:pPr>
          </w:p>
        </w:tc>
      </w:tr>
    </w:tbl>
    <w:p w14:paraId="6A0C2473" w14:textId="77777777" w:rsidR="00DF76F4" w:rsidRPr="00027E89" w:rsidRDefault="00E60C08" w:rsidP="00E60C08">
      <w:pPr>
        <w:tabs>
          <w:tab w:val="left" w:pos="-720"/>
          <w:tab w:val="left" w:pos="0"/>
          <w:tab w:val="left" w:pos="900"/>
        </w:tabs>
        <w:suppressAutoHyphens/>
        <w:rPr>
          <w:rStyle w:val="Legal1"/>
          <w:rFonts w:ascii="Calibri" w:hAnsi="Calibri" w:cs="Calibri"/>
          <w:b/>
          <w:spacing w:val="-3"/>
          <w:szCs w:val="24"/>
        </w:rPr>
      </w:pPr>
      <w:r w:rsidRPr="00E05885">
        <w:rPr>
          <w:rStyle w:val="Legal1"/>
          <w:rFonts w:ascii="Calibri" w:hAnsi="Calibri" w:cs="Calibri"/>
          <w:b/>
          <w:spacing w:val="-3"/>
          <w:szCs w:val="24"/>
        </w:rPr>
        <w:t>Appendix 1         Equality Impact Assessment</w:t>
      </w:r>
      <w:r w:rsidRPr="00E05885">
        <w:rPr>
          <w:rStyle w:val="Legal1"/>
          <w:rFonts w:ascii="Calibri" w:hAnsi="Calibri" w:cs="Calibri"/>
          <w:b/>
          <w:spacing w:val="-3"/>
          <w:szCs w:val="24"/>
        </w:rPr>
        <w:tab/>
      </w:r>
      <w:r w:rsidR="00440766" w:rsidRPr="00E05885">
        <w:rPr>
          <w:rStyle w:val="Legal1"/>
          <w:rFonts w:ascii="Calibri" w:hAnsi="Calibri" w:cs="Calibri"/>
          <w:b/>
          <w:spacing w:val="-3"/>
          <w:szCs w:val="24"/>
        </w:rPr>
        <w:t xml:space="preserve"> Form</w:t>
      </w:r>
      <w:r w:rsidR="00D37F9B" w:rsidRPr="00E05885">
        <w:rPr>
          <w:rStyle w:val="Legal1"/>
          <w:rFonts w:ascii="Calibri" w:hAnsi="Calibri" w:cs="Calibri"/>
          <w:b/>
          <w:spacing w:val="-3"/>
          <w:szCs w:val="24"/>
        </w:rPr>
        <w:tab/>
      </w:r>
      <w:r w:rsidR="00D37F9B" w:rsidRPr="00E05885">
        <w:rPr>
          <w:rStyle w:val="Legal1"/>
          <w:rFonts w:ascii="Calibri" w:hAnsi="Calibri" w:cs="Calibri"/>
          <w:b/>
          <w:spacing w:val="-3"/>
          <w:szCs w:val="24"/>
        </w:rPr>
        <w:tab/>
      </w:r>
      <w:r w:rsidR="00D37F9B" w:rsidRPr="00E05885">
        <w:rPr>
          <w:rStyle w:val="Legal1"/>
          <w:rFonts w:ascii="Calibri" w:hAnsi="Calibri" w:cs="Calibri"/>
          <w:b/>
          <w:spacing w:val="-3"/>
          <w:szCs w:val="24"/>
        </w:rPr>
        <w:tab/>
      </w:r>
      <w:r w:rsidR="00D37F9B" w:rsidRPr="00E05885">
        <w:rPr>
          <w:rStyle w:val="Legal1"/>
          <w:rFonts w:ascii="Calibri" w:hAnsi="Calibri" w:cs="Calibri"/>
          <w:b/>
          <w:spacing w:val="-3"/>
          <w:szCs w:val="24"/>
        </w:rPr>
        <w:tab/>
      </w:r>
      <w:r w:rsidR="00D37F9B" w:rsidRPr="00E05885">
        <w:rPr>
          <w:rStyle w:val="Legal1"/>
          <w:rFonts w:ascii="Calibri" w:hAnsi="Calibri" w:cs="Calibri"/>
          <w:b/>
          <w:spacing w:val="-3"/>
          <w:szCs w:val="24"/>
        </w:rPr>
        <w:tab/>
      </w:r>
      <w:r w:rsidR="00D37F9B" w:rsidRPr="00E05885">
        <w:rPr>
          <w:rStyle w:val="Legal1"/>
          <w:rFonts w:ascii="Calibri" w:hAnsi="Calibri" w:cs="Calibri"/>
          <w:b/>
          <w:spacing w:val="-3"/>
          <w:szCs w:val="24"/>
        </w:rPr>
        <w:tab/>
        <w:t xml:space="preserve">         38</w:t>
      </w:r>
      <w:r w:rsidR="004539B9" w:rsidRPr="00027E89">
        <w:rPr>
          <w:rStyle w:val="Legal1"/>
          <w:rFonts w:ascii="Calibri" w:hAnsi="Calibri" w:cs="Calibri"/>
          <w:b/>
          <w:spacing w:val="-3"/>
          <w:szCs w:val="24"/>
        </w:rPr>
        <w:br w:type="page"/>
      </w:r>
      <w:r w:rsidR="00234EB2">
        <w:rPr>
          <w:rStyle w:val="Legal1"/>
          <w:rFonts w:ascii="Calibri" w:hAnsi="Calibri" w:cs="Calibri"/>
          <w:b/>
          <w:spacing w:val="-3"/>
          <w:szCs w:val="24"/>
        </w:rPr>
        <w:lastRenderedPageBreak/>
        <w:t>1</w:t>
      </w:r>
      <w:r w:rsidR="00440766">
        <w:rPr>
          <w:rStyle w:val="Legal1"/>
          <w:rFonts w:ascii="Calibri" w:hAnsi="Calibri" w:cs="Calibri"/>
          <w:b/>
          <w:spacing w:val="-3"/>
          <w:szCs w:val="24"/>
        </w:rPr>
        <w:t xml:space="preserve">            </w:t>
      </w:r>
      <w:r w:rsidR="00DF76F4" w:rsidRPr="00027E89">
        <w:rPr>
          <w:rStyle w:val="Legal1"/>
          <w:rFonts w:ascii="Calibri" w:hAnsi="Calibri" w:cs="Calibri"/>
          <w:b/>
          <w:spacing w:val="-3"/>
          <w:szCs w:val="24"/>
        </w:rPr>
        <w:t>INTRODUCTION</w:t>
      </w:r>
    </w:p>
    <w:p w14:paraId="6EDF511A" w14:textId="77777777" w:rsidR="004539B9" w:rsidRPr="00027E89" w:rsidRDefault="004539B9" w:rsidP="00A46605">
      <w:pPr>
        <w:tabs>
          <w:tab w:val="left" w:pos="-720"/>
          <w:tab w:val="left" w:pos="720"/>
          <w:tab w:val="left" w:pos="900"/>
        </w:tabs>
        <w:suppressAutoHyphens/>
        <w:ind w:left="720" w:hanging="720"/>
        <w:rPr>
          <w:rStyle w:val="Legal1"/>
          <w:rFonts w:ascii="Calibri" w:hAnsi="Calibri" w:cs="Calibri"/>
          <w:spacing w:val="-3"/>
          <w:szCs w:val="24"/>
        </w:rPr>
      </w:pPr>
    </w:p>
    <w:p w14:paraId="08374B62" w14:textId="77777777" w:rsidR="004539B9" w:rsidRPr="00027E89" w:rsidRDefault="00C561E6" w:rsidP="00C152F2">
      <w:pPr>
        <w:numPr>
          <w:ilvl w:val="1"/>
          <w:numId w:val="2"/>
        </w:numPr>
        <w:tabs>
          <w:tab w:val="left" w:pos="-720"/>
          <w:tab w:val="left" w:pos="720"/>
          <w:tab w:val="left" w:pos="900"/>
        </w:tabs>
        <w:suppressAutoHyphens/>
        <w:ind w:left="720" w:hanging="720"/>
        <w:jc w:val="both"/>
        <w:rPr>
          <w:rFonts w:ascii="Calibri" w:hAnsi="Calibri" w:cs="Calibri"/>
          <w:snapToGrid/>
          <w:color w:val="000000"/>
          <w:szCs w:val="24"/>
          <w:lang w:val="en-US"/>
        </w:rPr>
      </w:pPr>
      <w:r w:rsidRPr="00027E89">
        <w:rPr>
          <w:rFonts w:ascii="Calibri" w:hAnsi="Calibri" w:cs="Calibri"/>
          <w:snapToGrid/>
          <w:color w:val="000000"/>
          <w:szCs w:val="24"/>
          <w:lang w:val="en-US"/>
        </w:rPr>
        <w:t xml:space="preserve">Doncaster and Bassetlaw </w:t>
      </w:r>
      <w:r w:rsidR="00107A20">
        <w:rPr>
          <w:rFonts w:ascii="Calibri" w:hAnsi="Calibri" w:cs="Calibri"/>
          <w:snapToGrid/>
          <w:color w:val="000000"/>
          <w:szCs w:val="24"/>
          <w:lang w:val="en-US"/>
        </w:rPr>
        <w:t xml:space="preserve">Teaching </w:t>
      </w:r>
      <w:r w:rsidRPr="00027E89">
        <w:rPr>
          <w:rFonts w:ascii="Calibri" w:hAnsi="Calibri" w:cs="Calibri"/>
          <w:snapToGrid/>
          <w:color w:val="000000"/>
          <w:szCs w:val="24"/>
          <w:lang w:val="en-US"/>
        </w:rPr>
        <w:t xml:space="preserve">Hospitals NHS Foundation </w:t>
      </w:r>
      <w:r w:rsidR="004539B9" w:rsidRPr="00027E89">
        <w:rPr>
          <w:rFonts w:ascii="Calibri" w:hAnsi="Calibri" w:cs="Calibri"/>
          <w:snapToGrid/>
          <w:color w:val="000000"/>
          <w:szCs w:val="24"/>
          <w:lang w:val="en-US"/>
        </w:rPr>
        <w:t xml:space="preserve">Trust is a Public Benefit Corporation that was established by the granting of Authorisation by </w:t>
      </w:r>
      <w:r w:rsidR="001A09FD">
        <w:rPr>
          <w:rFonts w:ascii="Calibri" w:hAnsi="Calibri" w:cs="Calibri"/>
          <w:snapToGrid/>
          <w:color w:val="000000"/>
          <w:szCs w:val="24"/>
          <w:lang w:val="en-US"/>
        </w:rPr>
        <w:t xml:space="preserve">NHS </w:t>
      </w:r>
      <w:r w:rsidR="00E64332">
        <w:rPr>
          <w:rFonts w:ascii="Calibri" w:hAnsi="Calibri" w:cs="Calibri"/>
          <w:snapToGrid/>
          <w:color w:val="000000"/>
          <w:szCs w:val="24"/>
          <w:lang w:val="en-US"/>
        </w:rPr>
        <w:t>England</w:t>
      </w:r>
      <w:r w:rsidR="004539B9" w:rsidRPr="00027E89">
        <w:rPr>
          <w:rFonts w:ascii="Calibri" w:hAnsi="Calibri" w:cs="Calibri"/>
          <w:snapToGrid/>
          <w:color w:val="000000"/>
          <w:szCs w:val="24"/>
          <w:lang w:val="en-US"/>
        </w:rPr>
        <w:t xml:space="preserve">. </w:t>
      </w:r>
    </w:p>
    <w:p w14:paraId="4C53A8AC" w14:textId="77777777" w:rsidR="004539B9" w:rsidRPr="00027E89" w:rsidRDefault="004539B9" w:rsidP="00C152F2">
      <w:pPr>
        <w:tabs>
          <w:tab w:val="left" w:pos="-720"/>
          <w:tab w:val="left" w:pos="720"/>
          <w:tab w:val="left" w:pos="900"/>
        </w:tabs>
        <w:suppressAutoHyphens/>
        <w:ind w:left="720" w:hanging="720"/>
        <w:jc w:val="both"/>
        <w:rPr>
          <w:rStyle w:val="Legal1"/>
          <w:rFonts w:ascii="Calibri" w:hAnsi="Calibri" w:cs="Calibri"/>
          <w:spacing w:val="-3"/>
          <w:szCs w:val="24"/>
        </w:rPr>
      </w:pPr>
    </w:p>
    <w:p w14:paraId="407A9F8F" w14:textId="77777777" w:rsidR="00392562"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napToGrid/>
          <w:color w:val="000000"/>
          <w:szCs w:val="24"/>
          <w:lang w:val="en-US"/>
        </w:rPr>
        <w:t xml:space="preserve">The </w:t>
      </w:r>
      <w:r w:rsidR="00392562" w:rsidRPr="00027E89">
        <w:rPr>
          <w:rFonts w:ascii="Calibri" w:hAnsi="Calibri" w:cs="Calibri"/>
          <w:snapToGrid/>
          <w:color w:val="000000"/>
          <w:szCs w:val="24"/>
          <w:lang w:val="en-US"/>
        </w:rPr>
        <w:t>principal purpose of</w:t>
      </w:r>
      <w:r w:rsidRPr="00027E89">
        <w:rPr>
          <w:rFonts w:ascii="Calibri" w:hAnsi="Calibri" w:cs="Calibri"/>
          <w:snapToGrid/>
          <w:color w:val="000000"/>
          <w:szCs w:val="24"/>
          <w:lang w:val="en-US"/>
        </w:rPr>
        <w:t xml:space="preserve"> the Trust </w:t>
      </w:r>
      <w:r w:rsidR="00392562" w:rsidRPr="00027E89">
        <w:rPr>
          <w:rFonts w:ascii="Calibri" w:hAnsi="Calibri" w:cs="Calibri"/>
          <w:snapToGrid/>
          <w:color w:val="000000"/>
          <w:szCs w:val="24"/>
          <w:lang w:val="en-US"/>
        </w:rPr>
        <w:t xml:space="preserve">is </w:t>
      </w:r>
      <w:r w:rsidRPr="00027E89">
        <w:rPr>
          <w:rFonts w:ascii="Calibri" w:hAnsi="Calibri" w:cs="Calibri"/>
          <w:snapToGrid/>
          <w:color w:val="000000"/>
          <w:szCs w:val="24"/>
          <w:lang w:val="en-US"/>
        </w:rPr>
        <w:t xml:space="preserve">set out in </w:t>
      </w:r>
      <w:r w:rsidR="00C561E6" w:rsidRPr="00027E89">
        <w:rPr>
          <w:rFonts w:ascii="Calibri" w:hAnsi="Calibri" w:cs="Calibri"/>
          <w:snapToGrid/>
          <w:color w:val="000000"/>
          <w:szCs w:val="24"/>
          <w:lang w:val="en-US"/>
        </w:rPr>
        <w:t xml:space="preserve">the </w:t>
      </w:r>
      <w:r w:rsidR="006C2C09" w:rsidRPr="00027E89">
        <w:rPr>
          <w:rFonts w:ascii="Calibri" w:hAnsi="Calibri" w:cs="Calibri"/>
          <w:snapToGrid/>
          <w:color w:val="000000"/>
          <w:szCs w:val="24"/>
          <w:lang w:val="en-US"/>
        </w:rPr>
        <w:t>2012 Act,</w:t>
      </w:r>
      <w:r w:rsidRPr="00027E89">
        <w:rPr>
          <w:rFonts w:ascii="Calibri" w:hAnsi="Calibri" w:cs="Calibri"/>
          <w:snapToGrid/>
          <w:color w:val="000000"/>
          <w:szCs w:val="24"/>
          <w:lang w:val="en-US"/>
        </w:rPr>
        <w:t xml:space="preserve"> and the Trust</w:t>
      </w:r>
      <w:r w:rsidR="00392562" w:rsidRPr="00027E89">
        <w:rPr>
          <w:rFonts w:ascii="Calibri" w:hAnsi="Calibri" w:cs="Calibri"/>
          <w:snapToGrid/>
          <w:color w:val="000000"/>
          <w:szCs w:val="24"/>
          <w:lang w:val="en-US"/>
        </w:rPr>
        <w:t xml:space="preserve"> Constitution</w:t>
      </w:r>
      <w:r w:rsidRPr="00027E89">
        <w:rPr>
          <w:rFonts w:ascii="Calibri" w:hAnsi="Calibri" w:cs="Calibri"/>
          <w:snapToGrid/>
          <w:color w:val="000000"/>
          <w:szCs w:val="24"/>
          <w:lang w:val="en-US"/>
        </w:rPr>
        <w:t>.</w:t>
      </w:r>
    </w:p>
    <w:p w14:paraId="3B47F8F5" w14:textId="77777777" w:rsidR="00392562" w:rsidRPr="00027E89" w:rsidRDefault="00392562" w:rsidP="00C152F2">
      <w:pPr>
        <w:tabs>
          <w:tab w:val="left" w:pos="-720"/>
          <w:tab w:val="left" w:pos="720"/>
          <w:tab w:val="left" w:pos="900"/>
        </w:tabs>
        <w:suppressAutoHyphens/>
        <w:ind w:left="720"/>
        <w:jc w:val="both"/>
        <w:rPr>
          <w:rFonts w:ascii="Calibri" w:hAnsi="Calibri" w:cs="Calibri"/>
          <w:spacing w:val="-3"/>
          <w:szCs w:val="24"/>
        </w:rPr>
      </w:pPr>
    </w:p>
    <w:p w14:paraId="532697D5" w14:textId="77777777" w:rsidR="004539B9"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pacing w:val="-3"/>
          <w:szCs w:val="24"/>
        </w:rPr>
        <w:t xml:space="preserve">The Trust </w:t>
      </w:r>
      <w:r w:rsidR="006C2C09" w:rsidRPr="00027E89">
        <w:rPr>
          <w:rFonts w:ascii="Calibri" w:hAnsi="Calibri" w:cs="Calibri"/>
          <w:spacing w:val="-3"/>
          <w:szCs w:val="24"/>
        </w:rPr>
        <w:t xml:space="preserve">is required </w:t>
      </w:r>
      <w:r w:rsidRPr="00027E89">
        <w:rPr>
          <w:rFonts w:ascii="Calibri" w:hAnsi="Calibri" w:cs="Calibri"/>
          <w:spacing w:val="-3"/>
          <w:szCs w:val="24"/>
        </w:rPr>
        <w:t>to adopt Standing Orders (SOs) for the regulation of its proceedings and business.</w:t>
      </w:r>
      <w:r w:rsidRPr="00027E89">
        <w:rPr>
          <w:rFonts w:ascii="Calibri" w:hAnsi="Calibri" w:cs="Calibri"/>
          <w:spacing w:val="-3"/>
          <w:szCs w:val="24"/>
        </w:rPr>
        <w:tab/>
      </w:r>
    </w:p>
    <w:p w14:paraId="0A9BB580" w14:textId="77777777" w:rsidR="004539B9" w:rsidRPr="00027E89" w:rsidRDefault="004539B9" w:rsidP="00C152F2">
      <w:pPr>
        <w:tabs>
          <w:tab w:val="left" w:pos="-720"/>
          <w:tab w:val="left" w:pos="720"/>
          <w:tab w:val="left" w:pos="900"/>
        </w:tabs>
        <w:suppressAutoHyphens/>
        <w:jc w:val="both"/>
        <w:rPr>
          <w:rFonts w:ascii="Calibri" w:hAnsi="Calibri" w:cs="Calibri"/>
          <w:spacing w:val="-3"/>
          <w:szCs w:val="24"/>
        </w:rPr>
      </w:pPr>
    </w:p>
    <w:p w14:paraId="128EB14A" w14:textId="77777777" w:rsidR="004539B9"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napToGrid/>
          <w:color w:val="000000"/>
          <w:szCs w:val="24"/>
          <w:lang w:val="en-US"/>
        </w:rPr>
        <w:t>The powers of the Trust are set out in section 4 of the Constitution.</w:t>
      </w:r>
    </w:p>
    <w:p w14:paraId="073429CB" w14:textId="77777777" w:rsidR="004539B9" w:rsidRPr="00027E89" w:rsidRDefault="004539B9" w:rsidP="00C152F2">
      <w:pPr>
        <w:tabs>
          <w:tab w:val="left" w:pos="-720"/>
          <w:tab w:val="left" w:pos="720"/>
          <w:tab w:val="left" w:pos="900"/>
        </w:tabs>
        <w:suppressAutoHyphens/>
        <w:jc w:val="both"/>
        <w:rPr>
          <w:rFonts w:ascii="Calibri" w:hAnsi="Calibri" w:cs="Calibri"/>
          <w:spacing w:val="-3"/>
          <w:szCs w:val="24"/>
        </w:rPr>
      </w:pPr>
    </w:p>
    <w:p w14:paraId="77341647" w14:textId="77777777" w:rsidR="004539B9"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pacing w:val="-3"/>
          <w:szCs w:val="24"/>
        </w:rPr>
        <w:t>T</w:t>
      </w:r>
      <w:r w:rsidRPr="00027E89">
        <w:rPr>
          <w:rFonts w:ascii="Calibri" w:hAnsi="Calibri" w:cs="Calibri"/>
          <w:spacing w:val="-3"/>
        </w:rPr>
        <w:t xml:space="preserve">he Trust has specific powers to contract in its own name and to act as a corporate trustee. In the latter role it is accountable to the Charity Commission for those funds deemed to be charitable as well as to </w:t>
      </w:r>
      <w:r w:rsidR="002C72FE">
        <w:rPr>
          <w:rFonts w:ascii="Calibri" w:hAnsi="Calibri" w:cs="Calibri"/>
          <w:spacing w:val="-3"/>
        </w:rPr>
        <w:t>NHS England</w:t>
      </w:r>
      <w:r w:rsidRPr="00027E89">
        <w:rPr>
          <w:rFonts w:ascii="Calibri" w:hAnsi="Calibri" w:cs="Calibri"/>
          <w:spacing w:val="-3"/>
        </w:rPr>
        <w:t xml:space="preserve">. The Trust also has a common law duty as a bailee for patients' property held by the Trust on behalf of patients. </w:t>
      </w:r>
    </w:p>
    <w:p w14:paraId="24479137" w14:textId="77777777" w:rsidR="00FC5C87" w:rsidRPr="00027E89" w:rsidRDefault="00FC5C87" w:rsidP="00C152F2">
      <w:pPr>
        <w:pStyle w:val="ListParagraph"/>
        <w:jc w:val="both"/>
        <w:rPr>
          <w:rFonts w:ascii="Calibri" w:hAnsi="Calibri" w:cs="Calibri"/>
          <w:spacing w:val="-3"/>
          <w:szCs w:val="24"/>
        </w:rPr>
      </w:pPr>
    </w:p>
    <w:p w14:paraId="689AA25A" w14:textId="77777777" w:rsidR="00FC5C87" w:rsidRPr="00027E89" w:rsidRDefault="00FC5C87" w:rsidP="00C152F2">
      <w:pPr>
        <w:numPr>
          <w:ilvl w:val="1"/>
          <w:numId w:val="2"/>
        </w:numPr>
        <w:tabs>
          <w:tab w:val="left" w:pos="-720"/>
          <w:tab w:val="left" w:pos="720"/>
          <w:tab w:val="left" w:pos="900"/>
        </w:tabs>
        <w:suppressAutoHyphens/>
        <w:ind w:left="720" w:hanging="720"/>
        <w:jc w:val="both"/>
        <w:rPr>
          <w:rFonts w:ascii="Calibri" w:hAnsi="Calibri" w:cs="Calibri"/>
          <w:b/>
          <w:spacing w:val="-3"/>
          <w:szCs w:val="24"/>
        </w:rPr>
      </w:pPr>
      <w:r w:rsidRPr="00027E89">
        <w:rPr>
          <w:rFonts w:ascii="Calibri" w:hAnsi="Calibri" w:cs="Calibri"/>
          <w:b/>
          <w:spacing w:val="-3"/>
          <w:szCs w:val="24"/>
        </w:rPr>
        <w:t>Failure to comply with SFIs and SOs is a disciplinary matter which could result in dismissal.</w:t>
      </w:r>
    </w:p>
    <w:p w14:paraId="0F533974" w14:textId="77777777" w:rsidR="004539B9" w:rsidRPr="00027E89" w:rsidRDefault="004539B9" w:rsidP="00C152F2">
      <w:pPr>
        <w:tabs>
          <w:tab w:val="left" w:pos="-720"/>
        </w:tabs>
        <w:suppressAutoHyphens/>
        <w:jc w:val="both"/>
        <w:rPr>
          <w:rFonts w:ascii="Calibri" w:hAnsi="Calibri" w:cs="Calibri"/>
          <w:b/>
          <w:spacing w:val="-3"/>
        </w:rPr>
      </w:pPr>
    </w:p>
    <w:p w14:paraId="06CFDA0E" w14:textId="77777777" w:rsidR="004539B9"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b/>
          <w:spacing w:val="-3"/>
          <w:szCs w:val="24"/>
        </w:rPr>
        <w:fldChar w:fldCharType="begin"/>
      </w:r>
      <w:r w:rsidRPr="00027E89">
        <w:rPr>
          <w:rFonts w:ascii="Calibri" w:hAnsi="Calibri" w:cs="Calibri"/>
          <w:b/>
          <w:spacing w:val="-3"/>
          <w:szCs w:val="24"/>
        </w:rPr>
        <w:instrText xml:space="preserve">PRIVATE </w:instrText>
      </w:r>
      <w:r w:rsidRPr="00027E89">
        <w:rPr>
          <w:rFonts w:ascii="Calibri" w:hAnsi="Calibri" w:cs="Calibri"/>
          <w:b/>
          <w:spacing w:val="-3"/>
          <w:szCs w:val="24"/>
        </w:rPr>
        <w:fldChar w:fldCharType="end"/>
      </w:r>
      <w:r w:rsidRPr="00027E89">
        <w:rPr>
          <w:rFonts w:ascii="Calibri" w:hAnsi="Calibri" w:cs="Calibri"/>
          <w:b/>
          <w:spacing w:val="-3"/>
          <w:szCs w:val="24"/>
        </w:rPr>
        <w:t>Delegation of Powers</w:t>
      </w:r>
    </w:p>
    <w:p w14:paraId="6EED066D" w14:textId="77777777" w:rsidR="00A70C47" w:rsidRPr="00027E89" w:rsidRDefault="00A70C47" w:rsidP="00C152F2">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The Trust has resolved that certain powers and decisions may only be exercised or made by the Board of Directors in formal session. These powers and decisions are set out in the </w:t>
      </w:r>
      <w:r w:rsidRPr="00027E89">
        <w:rPr>
          <w:rFonts w:ascii="Calibri" w:hAnsi="Calibri" w:cs="Calibri"/>
          <w:spacing w:val="-3"/>
          <w:szCs w:val="24"/>
        </w:rPr>
        <w:t>Scheme of Delegation.</w:t>
      </w:r>
    </w:p>
    <w:p w14:paraId="161C7E68" w14:textId="77777777" w:rsidR="00A70C47" w:rsidRPr="00027E89" w:rsidRDefault="00A70C47" w:rsidP="00C152F2">
      <w:pPr>
        <w:tabs>
          <w:tab w:val="left" w:pos="-720"/>
        </w:tabs>
        <w:suppressAutoHyphens/>
        <w:jc w:val="both"/>
        <w:rPr>
          <w:rFonts w:ascii="Calibri" w:hAnsi="Calibri" w:cs="Calibri"/>
          <w:b/>
          <w:spacing w:val="-3"/>
        </w:rPr>
      </w:pPr>
    </w:p>
    <w:p w14:paraId="5E2A2A88" w14:textId="77777777" w:rsidR="004539B9" w:rsidRPr="00027E89" w:rsidRDefault="00A70C47"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b/>
          <w:spacing w:val="-3"/>
          <w:szCs w:val="24"/>
        </w:rPr>
        <w:fldChar w:fldCharType="begin"/>
      </w:r>
      <w:r w:rsidRPr="00027E89">
        <w:rPr>
          <w:rFonts w:ascii="Calibri" w:hAnsi="Calibri" w:cs="Calibri"/>
          <w:b/>
          <w:spacing w:val="-3"/>
          <w:szCs w:val="24"/>
        </w:rPr>
        <w:instrText xml:space="preserve">PRIVATE </w:instrText>
      </w:r>
      <w:r w:rsidRPr="00027E89">
        <w:rPr>
          <w:rFonts w:ascii="Calibri" w:hAnsi="Calibri" w:cs="Calibri"/>
          <w:b/>
          <w:spacing w:val="-3"/>
          <w:szCs w:val="24"/>
        </w:rPr>
        <w:fldChar w:fldCharType="end"/>
      </w:r>
      <w:r w:rsidR="004539B9" w:rsidRPr="00027E89">
        <w:rPr>
          <w:rFonts w:ascii="Calibri" w:hAnsi="Calibri" w:cs="Calibri"/>
          <w:spacing w:val="-3"/>
        </w:rPr>
        <w:t xml:space="preserve">Under the Standing Orders relating to the Arrangements for the Exercise of Functions (SO </w:t>
      </w:r>
      <w:r w:rsidR="00320D3E" w:rsidRPr="00027E89">
        <w:rPr>
          <w:rFonts w:ascii="Calibri" w:hAnsi="Calibri" w:cs="Calibri"/>
          <w:spacing w:val="-3"/>
        </w:rPr>
        <w:t>6</w:t>
      </w:r>
      <w:r w:rsidR="004539B9" w:rsidRPr="00027E89">
        <w:rPr>
          <w:rFonts w:ascii="Calibri" w:hAnsi="Calibri" w:cs="Calibri"/>
          <w:spacing w:val="-3"/>
        </w:rPr>
        <w:t xml:space="preserve">) the Board of Directors </w:t>
      </w:r>
      <w:r w:rsidR="00C363FD" w:rsidRPr="00027E89">
        <w:rPr>
          <w:rFonts w:ascii="Calibri" w:hAnsi="Calibri" w:cs="Calibri"/>
          <w:spacing w:val="-3"/>
        </w:rPr>
        <w:t xml:space="preserve">may </w:t>
      </w:r>
      <w:r w:rsidR="004539B9" w:rsidRPr="00027E89">
        <w:rPr>
          <w:rFonts w:ascii="Calibri" w:hAnsi="Calibri" w:cs="Calibri"/>
          <w:spacing w:val="-3"/>
        </w:rPr>
        <w:t xml:space="preserve">exercise its powers to make arrangements for the exercise, on behalf of the Trust, of any of its functions by a committee or sub-committee appointed by virtue of SO </w:t>
      </w:r>
      <w:r w:rsidR="00B10EC3" w:rsidRPr="00027E89">
        <w:rPr>
          <w:rFonts w:ascii="Calibri" w:hAnsi="Calibri" w:cs="Calibri"/>
          <w:spacing w:val="-3"/>
        </w:rPr>
        <w:t>7</w:t>
      </w:r>
      <w:r w:rsidR="004539B9" w:rsidRPr="00027E89">
        <w:rPr>
          <w:rFonts w:ascii="Calibri" w:hAnsi="Calibri" w:cs="Calibri"/>
          <w:spacing w:val="-3"/>
        </w:rPr>
        <w:t xml:space="preserve"> or by an </w:t>
      </w:r>
      <w:r w:rsidR="00107A20">
        <w:rPr>
          <w:rFonts w:ascii="Calibri" w:hAnsi="Calibri" w:cs="Calibri"/>
          <w:spacing w:val="-3"/>
        </w:rPr>
        <w:t>executive director</w:t>
      </w:r>
      <w:r w:rsidR="004539B9" w:rsidRPr="00027E89">
        <w:rPr>
          <w:rFonts w:ascii="Calibri" w:hAnsi="Calibri" w:cs="Calibri"/>
          <w:spacing w:val="-3"/>
        </w:rPr>
        <w:t xml:space="preserve">, in each case subject to such restrictions and conditions as the Board of Directors thinks fit or as </w:t>
      </w:r>
      <w:r w:rsidR="002C72FE">
        <w:rPr>
          <w:rFonts w:ascii="Calibri" w:hAnsi="Calibri" w:cs="Calibri"/>
          <w:spacing w:val="-3"/>
        </w:rPr>
        <w:t>NHS England</w:t>
      </w:r>
      <w:r w:rsidR="008C0F9C">
        <w:rPr>
          <w:rFonts w:ascii="Calibri" w:hAnsi="Calibri" w:cs="Calibri"/>
          <w:spacing w:val="-3"/>
        </w:rPr>
        <w:t xml:space="preserve"> </w:t>
      </w:r>
      <w:r w:rsidR="004539B9" w:rsidRPr="00027E89">
        <w:rPr>
          <w:rFonts w:ascii="Calibri" w:hAnsi="Calibri" w:cs="Calibri"/>
          <w:spacing w:val="-3"/>
        </w:rPr>
        <w:t xml:space="preserve">may direct.  </w:t>
      </w:r>
    </w:p>
    <w:p w14:paraId="12AE7994" w14:textId="77777777" w:rsidR="004539B9" w:rsidRPr="00027E89" w:rsidRDefault="004539B9" w:rsidP="00C152F2">
      <w:pPr>
        <w:tabs>
          <w:tab w:val="left" w:pos="-720"/>
          <w:tab w:val="left" w:pos="720"/>
          <w:tab w:val="left" w:pos="900"/>
        </w:tabs>
        <w:suppressAutoHyphens/>
        <w:jc w:val="both"/>
        <w:rPr>
          <w:rFonts w:ascii="Calibri" w:hAnsi="Calibri" w:cs="Calibri"/>
          <w:spacing w:val="-3"/>
          <w:szCs w:val="24"/>
        </w:rPr>
      </w:pPr>
    </w:p>
    <w:p w14:paraId="4A7AD1E5" w14:textId="77777777" w:rsidR="004539B9" w:rsidRPr="00027E89" w:rsidRDefault="004539B9" w:rsidP="00C152F2">
      <w:pPr>
        <w:numPr>
          <w:ilvl w:val="1"/>
          <w:numId w:val="2"/>
        </w:numPr>
        <w:tabs>
          <w:tab w:val="left" w:pos="-720"/>
          <w:tab w:val="left" w:pos="720"/>
          <w:tab w:val="left" w:pos="900"/>
        </w:tabs>
        <w:suppressAutoHyphens/>
        <w:ind w:left="720" w:hanging="720"/>
        <w:jc w:val="both"/>
        <w:rPr>
          <w:rStyle w:val="Legal1"/>
          <w:rFonts w:ascii="Calibri" w:hAnsi="Calibri" w:cs="Calibri"/>
          <w:spacing w:val="-3"/>
          <w:szCs w:val="24"/>
        </w:rPr>
      </w:pPr>
      <w:r w:rsidRPr="00027E89">
        <w:rPr>
          <w:rFonts w:ascii="Calibri" w:hAnsi="Calibri" w:cs="Calibri"/>
          <w:spacing w:val="-3"/>
          <w:szCs w:val="24"/>
        </w:rPr>
        <w:t>De</w:t>
      </w:r>
      <w:r w:rsidR="00C363FD" w:rsidRPr="00027E89">
        <w:rPr>
          <w:rFonts w:ascii="Calibri" w:hAnsi="Calibri" w:cs="Calibri"/>
          <w:spacing w:val="-3"/>
          <w:szCs w:val="24"/>
        </w:rPr>
        <w:t xml:space="preserve">legated Powers are covered in </w:t>
      </w:r>
      <w:r w:rsidR="00381F7C" w:rsidRPr="00027E89">
        <w:rPr>
          <w:rFonts w:ascii="Calibri" w:hAnsi="Calibri" w:cs="Calibri"/>
          <w:spacing w:val="-3"/>
          <w:szCs w:val="24"/>
        </w:rPr>
        <w:t xml:space="preserve">the </w:t>
      </w:r>
      <w:r w:rsidRPr="00027E89">
        <w:rPr>
          <w:rFonts w:ascii="Calibri" w:hAnsi="Calibri" w:cs="Calibri"/>
          <w:spacing w:val="-3"/>
          <w:szCs w:val="24"/>
        </w:rPr>
        <w:t>Scheme of Delegation</w:t>
      </w:r>
      <w:r w:rsidR="00381F7C" w:rsidRPr="00027E89">
        <w:rPr>
          <w:rFonts w:ascii="Calibri" w:hAnsi="Calibri" w:cs="Calibri"/>
          <w:spacing w:val="-3"/>
          <w:szCs w:val="24"/>
        </w:rPr>
        <w:t>,</w:t>
      </w:r>
      <w:r w:rsidR="00C363FD" w:rsidRPr="00027E89">
        <w:rPr>
          <w:rFonts w:ascii="Calibri" w:hAnsi="Calibri" w:cs="Calibri"/>
          <w:spacing w:val="-3"/>
          <w:szCs w:val="24"/>
        </w:rPr>
        <w:t xml:space="preserve"> which ha</w:t>
      </w:r>
      <w:r w:rsidR="00381F7C" w:rsidRPr="00027E89">
        <w:rPr>
          <w:rFonts w:ascii="Calibri" w:hAnsi="Calibri" w:cs="Calibri"/>
          <w:spacing w:val="-3"/>
          <w:szCs w:val="24"/>
        </w:rPr>
        <w:t>s</w:t>
      </w:r>
      <w:r w:rsidRPr="00027E89">
        <w:rPr>
          <w:rFonts w:ascii="Calibri" w:hAnsi="Calibri" w:cs="Calibri"/>
          <w:spacing w:val="-3"/>
          <w:szCs w:val="24"/>
        </w:rPr>
        <w:t xml:space="preserve"> effect as if incorporated into the Standing Orders.</w:t>
      </w:r>
    </w:p>
    <w:p w14:paraId="64D321B2" w14:textId="77777777" w:rsidR="004539B9" w:rsidRPr="00027E89" w:rsidRDefault="004539B9" w:rsidP="00C152F2">
      <w:pPr>
        <w:tabs>
          <w:tab w:val="left" w:pos="-720"/>
          <w:tab w:val="left" w:pos="0"/>
          <w:tab w:val="left" w:pos="900"/>
        </w:tabs>
        <w:suppressAutoHyphens/>
        <w:jc w:val="both"/>
        <w:rPr>
          <w:rStyle w:val="Legal1"/>
          <w:rFonts w:ascii="Calibri" w:hAnsi="Calibri" w:cs="Calibri"/>
          <w:b/>
          <w:spacing w:val="-3"/>
          <w:szCs w:val="24"/>
        </w:rPr>
      </w:pPr>
    </w:p>
    <w:p w14:paraId="12C08BE6" w14:textId="77777777" w:rsidR="004539B9" w:rsidRPr="00027E89" w:rsidRDefault="004539B9" w:rsidP="00C152F2">
      <w:pPr>
        <w:numPr>
          <w:ilvl w:val="0"/>
          <w:numId w:val="2"/>
        </w:numPr>
        <w:tabs>
          <w:tab w:val="clear" w:pos="360"/>
          <w:tab w:val="left" w:pos="-720"/>
          <w:tab w:val="left" w:pos="720"/>
          <w:tab w:val="left" w:pos="900"/>
        </w:tabs>
        <w:suppressAutoHyphens/>
        <w:ind w:left="720" w:hanging="720"/>
        <w:jc w:val="both"/>
        <w:rPr>
          <w:rStyle w:val="Legal1"/>
          <w:rFonts w:ascii="Calibri" w:hAnsi="Calibri" w:cs="Calibri"/>
          <w:b/>
          <w:spacing w:val="-3"/>
          <w:szCs w:val="24"/>
        </w:rPr>
      </w:pPr>
      <w:r w:rsidRPr="00027E89">
        <w:rPr>
          <w:rStyle w:val="Legal1"/>
          <w:rFonts w:ascii="Calibri" w:hAnsi="Calibri" w:cs="Calibri"/>
          <w:b/>
          <w:spacing w:val="-3"/>
          <w:szCs w:val="24"/>
        </w:rPr>
        <w:t>INTERPRETATION AND DEFINITIONS</w:t>
      </w:r>
    </w:p>
    <w:p w14:paraId="7FC3AF0C" w14:textId="77777777" w:rsidR="004539B9" w:rsidRPr="00027E89" w:rsidRDefault="004539B9" w:rsidP="00C152F2">
      <w:pPr>
        <w:tabs>
          <w:tab w:val="left" w:pos="-720"/>
          <w:tab w:val="left" w:pos="720"/>
          <w:tab w:val="left" w:pos="900"/>
        </w:tabs>
        <w:suppressAutoHyphens/>
        <w:ind w:left="720" w:hanging="720"/>
        <w:jc w:val="both"/>
        <w:rPr>
          <w:rStyle w:val="Legal1"/>
          <w:rFonts w:ascii="Calibri" w:hAnsi="Calibri" w:cs="Calibri"/>
          <w:spacing w:val="-3"/>
          <w:szCs w:val="24"/>
        </w:rPr>
      </w:pPr>
    </w:p>
    <w:p w14:paraId="111F5DEB" w14:textId="77777777" w:rsidR="004539B9" w:rsidRPr="00027E89" w:rsidRDefault="004539B9" w:rsidP="00C152F2">
      <w:pPr>
        <w:numPr>
          <w:ilvl w:val="1"/>
          <w:numId w:val="2"/>
        </w:numPr>
        <w:tabs>
          <w:tab w:val="left" w:pos="-720"/>
          <w:tab w:val="left" w:pos="720"/>
          <w:tab w:val="left" w:pos="900"/>
        </w:tabs>
        <w:suppressAutoHyphens/>
        <w:ind w:left="720" w:hanging="720"/>
        <w:jc w:val="both"/>
        <w:rPr>
          <w:rStyle w:val="Legal2"/>
          <w:rFonts w:ascii="Calibri" w:hAnsi="Calibri" w:cs="Calibri"/>
          <w:spacing w:val="-3"/>
          <w:szCs w:val="24"/>
        </w:rPr>
      </w:pPr>
      <w:r w:rsidRPr="00027E89">
        <w:rPr>
          <w:rStyle w:val="Legal2"/>
          <w:rFonts w:ascii="Calibri" w:hAnsi="Calibri" w:cs="Calibri"/>
          <w:spacing w:val="-3"/>
          <w:szCs w:val="24"/>
        </w:rPr>
        <w:t xml:space="preserve">Save as permitted by law, at any meeting the </w:t>
      </w:r>
      <w:r w:rsidR="00970DE5">
        <w:rPr>
          <w:rStyle w:val="Legal2"/>
          <w:rFonts w:ascii="Calibri" w:hAnsi="Calibri" w:cs="Calibri"/>
          <w:spacing w:val="-3"/>
          <w:szCs w:val="24"/>
        </w:rPr>
        <w:t>Chair</w:t>
      </w:r>
      <w:r w:rsidRPr="00027E89">
        <w:rPr>
          <w:rStyle w:val="Legal2"/>
          <w:rFonts w:ascii="Calibri" w:hAnsi="Calibri" w:cs="Calibri"/>
          <w:spacing w:val="-3"/>
          <w:szCs w:val="24"/>
        </w:rPr>
        <w:t xml:space="preserve"> of the Trust, advised by the Chief Executive, shall be the final authority on the interpretation of Standing Orders.</w:t>
      </w:r>
    </w:p>
    <w:p w14:paraId="7B62ABE7" w14:textId="77777777" w:rsidR="004539B9" w:rsidRPr="00027E89" w:rsidRDefault="004539B9" w:rsidP="00C152F2">
      <w:pPr>
        <w:tabs>
          <w:tab w:val="left" w:pos="-720"/>
          <w:tab w:val="left" w:pos="720"/>
          <w:tab w:val="left" w:pos="900"/>
        </w:tabs>
        <w:suppressAutoHyphens/>
        <w:jc w:val="both"/>
        <w:rPr>
          <w:rStyle w:val="Legal2"/>
          <w:rFonts w:ascii="Calibri" w:hAnsi="Calibri" w:cs="Calibri"/>
          <w:spacing w:val="-3"/>
          <w:szCs w:val="24"/>
        </w:rPr>
      </w:pPr>
    </w:p>
    <w:p w14:paraId="1369AB37" w14:textId="77777777" w:rsidR="004539B9" w:rsidRDefault="004539B9" w:rsidP="00C152F2">
      <w:pPr>
        <w:numPr>
          <w:ilvl w:val="1"/>
          <w:numId w:val="2"/>
        </w:numPr>
        <w:tabs>
          <w:tab w:val="left" w:pos="-720"/>
          <w:tab w:val="left" w:pos="720"/>
          <w:tab w:val="left" w:pos="900"/>
        </w:tabs>
        <w:suppressAutoHyphens/>
        <w:ind w:left="720" w:hanging="720"/>
        <w:jc w:val="both"/>
        <w:rPr>
          <w:rStyle w:val="Legal2"/>
          <w:rFonts w:ascii="Calibri" w:hAnsi="Calibri" w:cs="Calibri"/>
          <w:spacing w:val="-3"/>
          <w:szCs w:val="24"/>
        </w:rPr>
      </w:pPr>
      <w:r w:rsidRPr="00027E89">
        <w:rPr>
          <w:rFonts w:ascii="Calibri" w:hAnsi="Calibri" w:cs="Calibri"/>
          <w:szCs w:val="24"/>
        </w:rPr>
        <w:t>These Standing Orders shall only be applied in accordance with the Constitution.</w:t>
      </w:r>
      <w:r w:rsidRPr="00027E89">
        <w:rPr>
          <w:rFonts w:ascii="Calibri" w:hAnsi="Calibri" w:cs="Calibri"/>
          <w:spacing w:val="-3"/>
          <w:szCs w:val="24"/>
        </w:rPr>
        <w:t xml:space="preserve"> </w:t>
      </w:r>
      <w:r w:rsidRPr="00027E89">
        <w:rPr>
          <w:rStyle w:val="Legal2"/>
          <w:rFonts w:ascii="Calibri" w:hAnsi="Calibri" w:cs="Calibri"/>
          <w:spacing w:val="-3"/>
          <w:szCs w:val="24"/>
        </w:rPr>
        <w:t>Where any provision in these Standing Orders contradicts any provision in the Constitution, the Constitution shall be paramount.</w:t>
      </w:r>
    </w:p>
    <w:p w14:paraId="57DA1ED7" w14:textId="77777777" w:rsidR="00F577B1" w:rsidRDefault="00F577B1" w:rsidP="00F577B1">
      <w:pPr>
        <w:pStyle w:val="ListParagraph"/>
        <w:rPr>
          <w:rStyle w:val="Legal2"/>
          <w:rFonts w:ascii="Calibri" w:hAnsi="Calibri" w:cs="Calibri"/>
          <w:spacing w:val="-3"/>
          <w:szCs w:val="24"/>
        </w:rPr>
      </w:pPr>
    </w:p>
    <w:p w14:paraId="65DE1158" w14:textId="77777777" w:rsidR="00F577B1" w:rsidRPr="00027E89" w:rsidRDefault="00F577B1" w:rsidP="00F577B1">
      <w:pPr>
        <w:tabs>
          <w:tab w:val="left" w:pos="-720"/>
          <w:tab w:val="left" w:pos="720"/>
          <w:tab w:val="left" w:pos="900"/>
        </w:tabs>
        <w:suppressAutoHyphens/>
        <w:ind w:left="720"/>
        <w:jc w:val="both"/>
        <w:rPr>
          <w:rStyle w:val="Legal2"/>
          <w:rFonts w:ascii="Calibri" w:hAnsi="Calibri" w:cs="Calibri"/>
          <w:spacing w:val="-3"/>
          <w:szCs w:val="24"/>
        </w:rPr>
      </w:pPr>
    </w:p>
    <w:p w14:paraId="134C44BF" w14:textId="77777777" w:rsidR="004539B9"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rPr>
        <w:t>In these Standing Orders:</w:t>
      </w:r>
    </w:p>
    <w:tbl>
      <w:tblPr>
        <w:tblW w:w="9000" w:type="dxa"/>
        <w:tblInd w:w="108" w:type="dxa"/>
        <w:tblLayout w:type="fixed"/>
        <w:tblLook w:val="0000" w:firstRow="0" w:lastRow="0" w:firstColumn="0" w:lastColumn="0" w:noHBand="0" w:noVBand="0"/>
      </w:tblPr>
      <w:tblGrid>
        <w:gridCol w:w="3240"/>
        <w:gridCol w:w="5760"/>
      </w:tblGrid>
      <w:tr w:rsidR="004539B9" w:rsidRPr="00027E89" w14:paraId="05D9B134" w14:textId="77777777">
        <w:tc>
          <w:tcPr>
            <w:tcW w:w="3240" w:type="dxa"/>
          </w:tcPr>
          <w:p w14:paraId="6FF61CD0" w14:textId="77777777" w:rsidR="004539B9" w:rsidRDefault="004539B9" w:rsidP="00C152F2">
            <w:pPr>
              <w:pStyle w:val="OutlinePara"/>
              <w:spacing w:before="120" w:after="120"/>
              <w:rPr>
                <w:rFonts w:ascii="Calibri" w:hAnsi="Calibri" w:cs="Calibri"/>
                <w:sz w:val="22"/>
                <w:szCs w:val="22"/>
              </w:rPr>
            </w:pPr>
            <w:r w:rsidRPr="00027E89">
              <w:rPr>
                <w:rFonts w:ascii="Calibri" w:hAnsi="Calibri" w:cs="Calibri"/>
                <w:sz w:val="22"/>
                <w:szCs w:val="22"/>
              </w:rPr>
              <w:lastRenderedPageBreak/>
              <w:t xml:space="preserve">“the 2006 </w:t>
            </w:r>
            <w:proofErr w:type="gramStart"/>
            <w:r w:rsidRPr="00027E89">
              <w:rPr>
                <w:rFonts w:ascii="Calibri" w:hAnsi="Calibri" w:cs="Calibri"/>
                <w:sz w:val="22"/>
                <w:szCs w:val="22"/>
              </w:rPr>
              <w:t>Act”</w:t>
            </w:r>
            <w:proofErr w:type="gramEnd"/>
          </w:p>
          <w:p w14:paraId="4FBC5810" w14:textId="77777777" w:rsidR="00EB79A0" w:rsidRPr="00027E89" w:rsidRDefault="00EB79A0" w:rsidP="00C152F2">
            <w:pPr>
              <w:pStyle w:val="OutlinePara"/>
              <w:spacing w:before="120" w:after="120"/>
              <w:rPr>
                <w:rFonts w:ascii="Calibri" w:hAnsi="Calibri" w:cs="Calibri"/>
                <w:sz w:val="22"/>
                <w:szCs w:val="22"/>
              </w:rPr>
            </w:pPr>
          </w:p>
        </w:tc>
        <w:tc>
          <w:tcPr>
            <w:tcW w:w="5760" w:type="dxa"/>
          </w:tcPr>
          <w:p w14:paraId="078B4B70" w14:textId="77777777" w:rsidR="004539B9" w:rsidRPr="00027E89" w:rsidRDefault="004539B9" w:rsidP="00C152F2">
            <w:pPr>
              <w:pStyle w:val="OutlinePara"/>
              <w:spacing w:before="120" w:after="120"/>
              <w:rPr>
                <w:rFonts w:ascii="Calibri" w:hAnsi="Calibri" w:cs="Calibri"/>
                <w:sz w:val="22"/>
                <w:szCs w:val="22"/>
              </w:rPr>
            </w:pPr>
            <w:r w:rsidRPr="00027E89">
              <w:rPr>
                <w:rFonts w:ascii="Calibri" w:hAnsi="Calibri" w:cs="Calibri"/>
                <w:sz w:val="22"/>
                <w:szCs w:val="22"/>
              </w:rPr>
              <w:t xml:space="preserve">means the National Health Service Act 2006 </w:t>
            </w:r>
            <w:r w:rsidR="00F6014D" w:rsidRPr="00027E89">
              <w:rPr>
                <w:rFonts w:ascii="Calibri" w:hAnsi="Calibri" w:cs="Calibri"/>
                <w:sz w:val="22"/>
                <w:szCs w:val="22"/>
              </w:rPr>
              <w:t xml:space="preserve">as amended </w:t>
            </w:r>
            <w:r w:rsidRPr="00027E89">
              <w:rPr>
                <w:rFonts w:ascii="Calibri" w:hAnsi="Calibri" w:cs="Calibri"/>
                <w:sz w:val="22"/>
                <w:szCs w:val="22"/>
              </w:rPr>
              <w:t>from time to time;</w:t>
            </w:r>
          </w:p>
        </w:tc>
      </w:tr>
      <w:tr w:rsidR="00F6014D" w:rsidRPr="00027E89" w14:paraId="69329AE1" w14:textId="77777777">
        <w:tc>
          <w:tcPr>
            <w:tcW w:w="3240" w:type="dxa"/>
          </w:tcPr>
          <w:p w14:paraId="0B6FBD22" w14:textId="77777777" w:rsidR="00F6014D"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 xml:space="preserve">“the 2012 </w:t>
            </w:r>
            <w:proofErr w:type="gramStart"/>
            <w:r w:rsidRPr="00027E89">
              <w:rPr>
                <w:rFonts w:ascii="Calibri" w:hAnsi="Calibri" w:cs="Calibri"/>
                <w:sz w:val="22"/>
                <w:szCs w:val="22"/>
              </w:rPr>
              <w:t>Act”</w:t>
            </w:r>
            <w:proofErr w:type="gramEnd"/>
          </w:p>
          <w:p w14:paraId="58B77F64" w14:textId="77777777" w:rsidR="00EB79A0" w:rsidRDefault="00EB79A0" w:rsidP="00C152F2">
            <w:pPr>
              <w:pStyle w:val="OutlinePara"/>
              <w:spacing w:before="120" w:after="120"/>
              <w:rPr>
                <w:rFonts w:ascii="Calibri" w:hAnsi="Calibri" w:cs="Calibri"/>
                <w:sz w:val="22"/>
                <w:szCs w:val="22"/>
              </w:rPr>
            </w:pPr>
          </w:p>
          <w:p w14:paraId="129F0875" w14:textId="77777777" w:rsidR="00EB79A0" w:rsidRPr="00027E89" w:rsidRDefault="00EB79A0" w:rsidP="00C152F2">
            <w:pPr>
              <w:pStyle w:val="OutlinePara"/>
              <w:spacing w:before="120" w:after="120"/>
              <w:rPr>
                <w:rFonts w:ascii="Calibri" w:hAnsi="Calibri" w:cs="Calibri"/>
                <w:sz w:val="22"/>
                <w:szCs w:val="22"/>
              </w:rPr>
            </w:pPr>
            <w:r>
              <w:rPr>
                <w:rFonts w:ascii="Calibri" w:hAnsi="Calibri" w:cs="Calibri"/>
                <w:sz w:val="22"/>
                <w:szCs w:val="22"/>
              </w:rPr>
              <w:t>“the 2022 Act”</w:t>
            </w:r>
          </w:p>
        </w:tc>
        <w:tc>
          <w:tcPr>
            <w:tcW w:w="5760" w:type="dxa"/>
          </w:tcPr>
          <w:p w14:paraId="7A141DE8" w14:textId="77777777" w:rsidR="00EB79A0" w:rsidRDefault="00F6014D" w:rsidP="00C152F2">
            <w:pPr>
              <w:spacing w:before="120" w:after="120"/>
              <w:jc w:val="both"/>
              <w:rPr>
                <w:rFonts w:ascii="Calibri" w:hAnsi="Calibri" w:cs="Calibri"/>
                <w:sz w:val="22"/>
                <w:szCs w:val="22"/>
              </w:rPr>
            </w:pPr>
            <w:r w:rsidRPr="00027E89">
              <w:rPr>
                <w:rFonts w:ascii="Calibri" w:hAnsi="Calibri" w:cs="Calibri"/>
                <w:sz w:val="22"/>
                <w:szCs w:val="22"/>
              </w:rPr>
              <w:t>means the Health and Social Care Act 2012 as amended from time to time;</w:t>
            </w:r>
          </w:p>
          <w:p w14:paraId="70CC5054" w14:textId="77777777" w:rsidR="00EB79A0" w:rsidRPr="00027E89" w:rsidRDefault="00EB79A0" w:rsidP="00EB79A0">
            <w:pPr>
              <w:spacing w:before="120" w:after="120"/>
              <w:jc w:val="both"/>
              <w:rPr>
                <w:rFonts w:ascii="Calibri" w:hAnsi="Calibri" w:cs="Calibri"/>
                <w:sz w:val="22"/>
                <w:szCs w:val="22"/>
              </w:rPr>
            </w:pPr>
            <w:r>
              <w:rPr>
                <w:rFonts w:ascii="Calibri" w:hAnsi="Calibri" w:cs="Calibri"/>
                <w:sz w:val="22"/>
                <w:szCs w:val="22"/>
              </w:rPr>
              <w:t>means the Health and Care Act 2022 as amended from time to time;</w:t>
            </w:r>
          </w:p>
        </w:tc>
      </w:tr>
      <w:tr w:rsidR="00F6014D" w:rsidRPr="00027E89" w14:paraId="653F270C" w14:textId="77777777">
        <w:tc>
          <w:tcPr>
            <w:tcW w:w="3240" w:type="dxa"/>
          </w:tcPr>
          <w:p w14:paraId="556C8706" w14:textId="77777777" w:rsidR="00F6014D" w:rsidRPr="00027E89"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"Accounting Officer"</w:t>
            </w:r>
          </w:p>
        </w:tc>
        <w:tc>
          <w:tcPr>
            <w:tcW w:w="5760" w:type="dxa"/>
          </w:tcPr>
          <w:p w14:paraId="3F84D07D" w14:textId="77777777" w:rsidR="00F6014D" w:rsidRPr="00027E89" w:rsidRDefault="00F6014D" w:rsidP="00C152F2">
            <w:pPr>
              <w:spacing w:before="120" w:after="120"/>
              <w:jc w:val="both"/>
              <w:rPr>
                <w:rFonts w:ascii="Calibri" w:hAnsi="Calibri" w:cs="Calibri"/>
                <w:sz w:val="22"/>
                <w:szCs w:val="22"/>
              </w:rPr>
            </w:pPr>
            <w:r w:rsidRPr="00027E89">
              <w:rPr>
                <w:rFonts w:ascii="Calibri" w:hAnsi="Calibri" w:cs="Calibri"/>
                <w:sz w:val="22"/>
                <w:szCs w:val="22"/>
              </w:rPr>
              <w:t>means the person who from time to time discharges the functions specified in paragraph 25(5) of Schedule 7 to the 2006 Act;</w:t>
            </w:r>
          </w:p>
        </w:tc>
      </w:tr>
      <w:tr w:rsidR="00F6014D" w:rsidRPr="00027E89" w14:paraId="286A7AB8" w14:textId="77777777">
        <w:tc>
          <w:tcPr>
            <w:tcW w:w="3240" w:type="dxa"/>
          </w:tcPr>
          <w:p w14:paraId="42C9D6D1" w14:textId="77777777" w:rsidR="00F6014D" w:rsidRPr="00027E89"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“Board of Directors”</w:t>
            </w:r>
          </w:p>
        </w:tc>
        <w:tc>
          <w:tcPr>
            <w:tcW w:w="5760" w:type="dxa"/>
          </w:tcPr>
          <w:p w14:paraId="5442F980" w14:textId="77777777" w:rsidR="00F6014D" w:rsidRPr="00027E89"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means the board of directors as constituted in accordance with the</w:t>
            </w:r>
            <w:r w:rsidR="00146CF2" w:rsidRPr="00027E89">
              <w:rPr>
                <w:rFonts w:ascii="Calibri" w:hAnsi="Calibri" w:cs="Calibri"/>
                <w:sz w:val="22"/>
                <w:szCs w:val="22"/>
              </w:rPr>
              <w:t xml:space="preserve"> Trust</w:t>
            </w:r>
            <w:r w:rsidRPr="00027E89">
              <w:rPr>
                <w:rFonts w:ascii="Calibri" w:hAnsi="Calibri" w:cs="Calibri"/>
                <w:sz w:val="22"/>
                <w:szCs w:val="22"/>
              </w:rPr>
              <w:t xml:space="preserve"> Constitution;</w:t>
            </w:r>
          </w:p>
        </w:tc>
      </w:tr>
      <w:tr w:rsidR="00F6014D" w:rsidRPr="00027E89" w14:paraId="4173AF34" w14:textId="77777777">
        <w:tc>
          <w:tcPr>
            <w:tcW w:w="3240" w:type="dxa"/>
          </w:tcPr>
          <w:p w14:paraId="17F2A8CE" w14:textId="77777777" w:rsidR="00F6014D" w:rsidRPr="00027E89"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w:t>
            </w:r>
            <w:r w:rsidR="00970DE5">
              <w:rPr>
                <w:rFonts w:ascii="Calibri" w:hAnsi="Calibri" w:cs="Calibri"/>
                <w:sz w:val="22"/>
                <w:szCs w:val="22"/>
              </w:rPr>
              <w:t>Chair</w:t>
            </w:r>
            <w:r w:rsidRPr="00027E89">
              <w:rPr>
                <w:rFonts w:ascii="Calibri" w:hAnsi="Calibri" w:cs="Calibri"/>
                <w:sz w:val="22"/>
                <w:szCs w:val="22"/>
              </w:rPr>
              <w:t>”</w:t>
            </w:r>
          </w:p>
        </w:tc>
        <w:tc>
          <w:tcPr>
            <w:tcW w:w="5760" w:type="dxa"/>
          </w:tcPr>
          <w:p w14:paraId="5342B702" w14:textId="77777777" w:rsidR="00F6014D" w:rsidRPr="00027E89"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 xml:space="preserve">means the </w:t>
            </w:r>
            <w:r w:rsidR="00970DE5">
              <w:rPr>
                <w:rFonts w:ascii="Calibri" w:hAnsi="Calibri" w:cs="Calibri"/>
                <w:sz w:val="22"/>
                <w:szCs w:val="22"/>
              </w:rPr>
              <w:t>Chair</w:t>
            </w:r>
            <w:r w:rsidRPr="00027E89">
              <w:rPr>
                <w:rFonts w:ascii="Calibri" w:hAnsi="Calibri" w:cs="Calibri"/>
                <w:sz w:val="22"/>
                <w:szCs w:val="22"/>
              </w:rPr>
              <w:t xml:space="preserve"> of the Trust appointed in accordance with the Trust Constitution;</w:t>
            </w:r>
          </w:p>
        </w:tc>
      </w:tr>
      <w:tr w:rsidR="00F6014D" w:rsidRPr="00027E89" w14:paraId="426CB056" w14:textId="77777777">
        <w:trPr>
          <w:trHeight w:val="100"/>
        </w:trPr>
        <w:tc>
          <w:tcPr>
            <w:tcW w:w="3240" w:type="dxa"/>
          </w:tcPr>
          <w:p w14:paraId="0E1531D0" w14:textId="77777777" w:rsidR="00F6014D" w:rsidRPr="00027E89"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“Chief Executive”</w:t>
            </w:r>
          </w:p>
        </w:tc>
        <w:tc>
          <w:tcPr>
            <w:tcW w:w="5760" w:type="dxa"/>
          </w:tcPr>
          <w:p w14:paraId="5E24BCD2" w14:textId="77777777" w:rsidR="00F6014D" w:rsidRPr="00027E89"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means the Chief Executive Officer of the Trust appointed in accordance with the terms of the Trust Constitution;</w:t>
            </w:r>
          </w:p>
        </w:tc>
      </w:tr>
      <w:tr w:rsidR="00F6014D" w:rsidRPr="00027E89" w14:paraId="00793B85" w14:textId="77777777">
        <w:tc>
          <w:tcPr>
            <w:tcW w:w="3240" w:type="dxa"/>
          </w:tcPr>
          <w:p w14:paraId="5EB5AA3B" w14:textId="77777777" w:rsidR="00F6014D" w:rsidRPr="00027E89"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“Committee”</w:t>
            </w:r>
          </w:p>
        </w:tc>
        <w:tc>
          <w:tcPr>
            <w:tcW w:w="5760" w:type="dxa"/>
          </w:tcPr>
          <w:p w14:paraId="7A509536" w14:textId="77777777" w:rsidR="00F6014D" w:rsidRPr="00027E89"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 xml:space="preserve">means a committee appointed by the Board of Directors; </w:t>
            </w:r>
          </w:p>
        </w:tc>
      </w:tr>
      <w:tr w:rsidR="00F6014D" w:rsidRPr="00027E89" w14:paraId="1F07245C" w14:textId="77777777">
        <w:tc>
          <w:tcPr>
            <w:tcW w:w="3240" w:type="dxa"/>
          </w:tcPr>
          <w:p w14:paraId="45ED1D61" w14:textId="77777777" w:rsidR="00F6014D" w:rsidRPr="00027E89"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 xml:space="preserve">“Committee members” </w:t>
            </w:r>
          </w:p>
        </w:tc>
        <w:tc>
          <w:tcPr>
            <w:tcW w:w="5760" w:type="dxa"/>
          </w:tcPr>
          <w:p w14:paraId="348CF7B2" w14:textId="77777777" w:rsidR="00F6014D" w:rsidRPr="00027E89"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means those persons</w:t>
            </w:r>
            <w:r w:rsidRPr="00027E89">
              <w:rPr>
                <w:rFonts w:ascii="Calibri" w:hAnsi="Calibri" w:cs="Calibri"/>
                <w:spacing w:val="-3"/>
                <w:sz w:val="22"/>
                <w:szCs w:val="22"/>
              </w:rPr>
              <w:t xml:space="preserve"> formally appointed by the Board of Directors to sit on or to chair specific committees;</w:t>
            </w:r>
          </w:p>
        </w:tc>
      </w:tr>
      <w:tr w:rsidR="00F6014D" w:rsidRPr="00027E89" w14:paraId="22DB6C3F" w14:textId="77777777">
        <w:tc>
          <w:tcPr>
            <w:tcW w:w="3240" w:type="dxa"/>
          </w:tcPr>
          <w:p w14:paraId="700A95D7" w14:textId="77777777" w:rsidR="00F6014D" w:rsidRPr="00027E89"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"Constitution"</w:t>
            </w:r>
          </w:p>
        </w:tc>
        <w:tc>
          <w:tcPr>
            <w:tcW w:w="5760" w:type="dxa"/>
          </w:tcPr>
          <w:p w14:paraId="612350B0" w14:textId="77777777" w:rsidR="00F6014D" w:rsidRPr="00027E89"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means the Trust Constitution and all annexes to it;</w:t>
            </w:r>
          </w:p>
        </w:tc>
      </w:tr>
      <w:tr w:rsidR="001C59DF" w:rsidRPr="00027E89" w14:paraId="663E41C2" w14:textId="77777777">
        <w:tc>
          <w:tcPr>
            <w:tcW w:w="3240" w:type="dxa"/>
          </w:tcPr>
          <w:p w14:paraId="56D46D79" w14:textId="77777777" w:rsidR="001C59DF" w:rsidRPr="00027E89" w:rsidRDefault="001C59DF" w:rsidP="008646C5">
            <w:pPr>
              <w:pStyle w:val="OutlinePara"/>
              <w:spacing w:before="120" w:after="120"/>
              <w:rPr>
                <w:rFonts w:ascii="Calibri" w:hAnsi="Calibri" w:cs="Calibri"/>
                <w:sz w:val="22"/>
                <w:szCs w:val="22"/>
              </w:rPr>
            </w:pPr>
            <w:r>
              <w:rPr>
                <w:rFonts w:ascii="Calibri" w:hAnsi="Calibri" w:cs="Calibri"/>
                <w:sz w:val="22"/>
                <w:szCs w:val="22"/>
              </w:rPr>
              <w:t>“Corporate Director”</w:t>
            </w:r>
          </w:p>
        </w:tc>
        <w:tc>
          <w:tcPr>
            <w:tcW w:w="5760" w:type="dxa"/>
          </w:tcPr>
          <w:p w14:paraId="2E78AAD4" w14:textId="77777777" w:rsidR="001C59DF" w:rsidRPr="00027E89" w:rsidRDefault="001C59DF" w:rsidP="001C59DF">
            <w:pPr>
              <w:pStyle w:val="OutlinePara"/>
              <w:spacing w:before="120" w:after="120"/>
              <w:rPr>
                <w:rFonts w:ascii="Calibri" w:hAnsi="Calibri" w:cs="Calibri"/>
                <w:sz w:val="22"/>
                <w:szCs w:val="22"/>
              </w:rPr>
            </w:pPr>
            <w:r>
              <w:rPr>
                <w:rFonts w:ascii="Calibri" w:hAnsi="Calibri" w:cs="Calibri"/>
                <w:sz w:val="22"/>
                <w:szCs w:val="22"/>
              </w:rPr>
              <w:t>A non-voting director with executive responsibilities, appointed by the Board of Directors;</w:t>
            </w:r>
          </w:p>
        </w:tc>
      </w:tr>
      <w:tr w:rsidR="00F6014D" w:rsidRPr="00027E89" w14:paraId="50DB33E1" w14:textId="77777777">
        <w:tc>
          <w:tcPr>
            <w:tcW w:w="3240" w:type="dxa"/>
          </w:tcPr>
          <w:p w14:paraId="7D6D98E6" w14:textId="77777777" w:rsidR="00F6014D" w:rsidRPr="00027E89"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“Director”</w:t>
            </w:r>
          </w:p>
        </w:tc>
        <w:tc>
          <w:tcPr>
            <w:tcW w:w="5760" w:type="dxa"/>
          </w:tcPr>
          <w:p w14:paraId="708F9F32" w14:textId="77777777" w:rsidR="00F6014D" w:rsidRPr="00027E89"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means a director on the Board of Directors;</w:t>
            </w:r>
          </w:p>
        </w:tc>
      </w:tr>
      <w:tr w:rsidR="00F6014D" w:rsidRPr="00027E89" w14:paraId="1A9EF7D5" w14:textId="77777777">
        <w:tc>
          <w:tcPr>
            <w:tcW w:w="3240" w:type="dxa"/>
          </w:tcPr>
          <w:p w14:paraId="04621C2E" w14:textId="77777777" w:rsidR="00F6014D" w:rsidRPr="00027E89" w:rsidRDefault="00F6014D" w:rsidP="00C152F2">
            <w:pPr>
              <w:pStyle w:val="OutlinePara"/>
              <w:spacing w:before="120" w:after="120"/>
              <w:rPr>
                <w:rFonts w:ascii="Calibri" w:hAnsi="Calibri" w:cs="Calibri"/>
                <w:sz w:val="22"/>
                <w:szCs w:val="22"/>
              </w:rPr>
            </w:pPr>
            <w:r w:rsidRPr="00027E89">
              <w:rPr>
                <w:rFonts w:ascii="Calibri" w:hAnsi="Calibri" w:cs="Calibri"/>
                <w:sz w:val="22"/>
                <w:szCs w:val="22"/>
              </w:rPr>
              <w:t>“</w:t>
            </w:r>
            <w:r w:rsidR="001423C5">
              <w:rPr>
                <w:rFonts w:ascii="Calibri" w:hAnsi="Calibri" w:cs="Calibri"/>
                <w:sz w:val="22"/>
                <w:szCs w:val="22"/>
              </w:rPr>
              <w:t>Chief Finance Officer</w:t>
            </w:r>
            <w:r w:rsidRPr="00027E89">
              <w:rPr>
                <w:rFonts w:ascii="Calibri" w:hAnsi="Calibri" w:cs="Calibri"/>
                <w:sz w:val="22"/>
                <w:szCs w:val="22"/>
              </w:rPr>
              <w:t>”</w:t>
            </w:r>
          </w:p>
        </w:tc>
        <w:tc>
          <w:tcPr>
            <w:tcW w:w="5760" w:type="dxa"/>
          </w:tcPr>
          <w:p w14:paraId="42DFB13B" w14:textId="77777777" w:rsidR="00F6014D" w:rsidRPr="00027E89" w:rsidRDefault="00F6014D" w:rsidP="00F577B1">
            <w:pPr>
              <w:pStyle w:val="OutlinePara"/>
              <w:spacing w:before="120" w:after="120"/>
              <w:rPr>
                <w:rFonts w:ascii="Calibri" w:hAnsi="Calibri" w:cs="Calibri"/>
                <w:sz w:val="22"/>
                <w:szCs w:val="22"/>
              </w:rPr>
            </w:pPr>
            <w:r w:rsidRPr="00027E89">
              <w:rPr>
                <w:rFonts w:ascii="Calibri" w:hAnsi="Calibri" w:cs="Calibri"/>
                <w:spacing w:val="-3"/>
                <w:sz w:val="22"/>
                <w:szCs w:val="22"/>
              </w:rPr>
              <w:t>mean</w:t>
            </w:r>
            <w:r w:rsidR="00D37F9B">
              <w:rPr>
                <w:rFonts w:ascii="Calibri" w:hAnsi="Calibri" w:cs="Calibri"/>
                <w:spacing w:val="-3"/>
                <w:sz w:val="22"/>
                <w:szCs w:val="22"/>
              </w:rPr>
              <w:t>s</w:t>
            </w:r>
            <w:r w:rsidRPr="00027E89">
              <w:rPr>
                <w:rFonts w:ascii="Calibri" w:hAnsi="Calibri" w:cs="Calibri"/>
                <w:spacing w:val="-3"/>
                <w:sz w:val="22"/>
                <w:szCs w:val="22"/>
              </w:rPr>
              <w:t xml:space="preserve"> the </w:t>
            </w:r>
            <w:r w:rsidR="00F577B1">
              <w:rPr>
                <w:rFonts w:ascii="Calibri" w:hAnsi="Calibri" w:cs="Calibri"/>
                <w:spacing w:val="-3"/>
                <w:sz w:val="22"/>
                <w:szCs w:val="22"/>
              </w:rPr>
              <w:t>C</w:t>
            </w:r>
            <w:r w:rsidRPr="00027E89">
              <w:rPr>
                <w:rFonts w:ascii="Calibri" w:hAnsi="Calibri" w:cs="Calibri"/>
                <w:spacing w:val="-3"/>
                <w:sz w:val="22"/>
                <w:szCs w:val="22"/>
              </w:rPr>
              <w:t xml:space="preserve">hief </w:t>
            </w:r>
            <w:r w:rsidR="00F577B1">
              <w:rPr>
                <w:rFonts w:ascii="Calibri" w:hAnsi="Calibri" w:cs="Calibri"/>
                <w:spacing w:val="-3"/>
                <w:sz w:val="22"/>
                <w:szCs w:val="22"/>
              </w:rPr>
              <w:t>F</w:t>
            </w:r>
            <w:r w:rsidRPr="00027E89">
              <w:rPr>
                <w:rFonts w:ascii="Calibri" w:hAnsi="Calibri" w:cs="Calibri"/>
                <w:spacing w:val="-3"/>
                <w:sz w:val="22"/>
                <w:szCs w:val="22"/>
              </w:rPr>
              <w:t xml:space="preserve">inance </w:t>
            </w:r>
            <w:r w:rsidR="00F577B1">
              <w:rPr>
                <w:rFonts w:ascii="Calibri" w:hAnsi="Calibri" w:cs="Calibri"/>
                <w:spacing w:val="-3"/>
                <w:sz w:val="22"/>
                <w:szCs w:val="22"/>
              </w:rPr>
              <w:t>O</w:t>
            </w:r>
            <w:r w:rsidRPr="00027E89">
              <w:rPr>
                <w:rFonts w:ascii="Calibri" w:hAnsi="Calibri" w:cs="Calibri"/>
                <w:spacing w:val="-3"/>
                <w:sz w:val="22"/>
                <w:szCs w:val="22"/>
              </w:rPr>
              <w:t>fficer of the Trust;</w:t>
            </w:r>
          </w:p>
        </w:tc>
      </w:tr>
      <w:tr w:rsidR="00146CF2" w:rsidRPr="00027E89" w14:paraId="51FDF187" w14:textId="77777777">
        <w:tc>
          <w:tcPr>
            <w:tcW w:w="3240" w:type="dxa"/>
          </w:tcPr>
          <w:p w14:paraId="5F966039" w14:textId="77777777" w:rsidR="00146CF2" w:rsidRPr="00027E89" w:rsidRDefault="00146CF2" w:rsidP="00C152F2">
            <w:pPr>
              <w:pStyle w:val="OutlinePara"/>
              <w:spacing w:before="120" w:after="120"/>
              <w:rPr>
                <w:rFonts w:ascii="Calibri" w:hAnsi="Calibri" w:cs="Calibri"/>
                <w:sz w:val="22"/>
                <w:szCs w:val="22"/>
              </w:rPr>
            </w:pPr>
            <w:r w:rsidRPr="00027E89">
              <w:rPr>
                <w:rFonts w:ascii="Calibri" w:hAnsi="Calibri" w:cs="Calibri"/>
                <w:sz w:val="22"/>
                <w:szCs w:val="22"/>
              </w:rPr>
              <w:t>“Executive Director”</w:t>
            </w:r>
          </w:p>
        </w:tc>
        <w:tc>
          <w:tcPr>
            <w:tcW w:w="5760" w:type="dxa"/>
          </w:tcPr>
          <w:p w14:paraId="26F64D3D" w14:textId="77777777" w:rsidR="00146CF2" w:rsidRPr="00027E89" w:rsidRDefault="00146CF2" w:rsidP="00C152F2">
            <w:pPr>
              <w:pStyle w:val="OutlinePara"/>
              <w:spacing w:before="120" w:after="120"/>
              <w:rPr>
                <w:rFonts w:ascii="Calibri" w:hAnsi="Calibri" w:cs="Calibri"/>
                <w:sz w:val="22"/>
                <w:szCs w:val="22"/>
              </w:rPr>
            </w:pPr>
            <w:r w:rsidRPr="00027E89">
              <w:rPr>
                <w:rFonts w:ascii="Calibri" w:hAnsi="Calibri" w:cs="Calibri"/>
                <w:sz w:val="22"/>
                <w:szCs w:val="22"/>
              </w:rPr>
              <w:t>means an executive director of the Trust</w:t>
            </w:r>
            <w:r w:rsidR="00AF5631" w:rsidRPr="00027E89">
              <w:rPr>
                <w:rFonts w:ascii="Calibri" w:hAnsi="Calibri" w:cs="Calibri"/>
                <w:sz w:val="22"/>
                <w:szCs w:val="22"/>
              </w:rPr>
              <w:t xml:space="preserve"> appointed in accordance with the Trust Constitution</w:t>
            </w:r>
            <w:r w:rsidRPr="00027E89">
              <w:rPr>
                <w:rFonts w:ascii="Calibri" w:hAnsi="Calibri" w:cs="Calibri"/>
                <w:sz w:val="22"/>
                <w:szCs w:val="22"/>
              </w:rPr>
              <w:t>;</w:t>
            </w:r>
          </w:p>
        </w:tc>
      </w:tr>
      <w:tr w:rsidR="00146CF2" w:rsidRPr="00027E89" w14:paraId="7D582FCB" w14:textId="77777777">
        <w:tc>
          <w:tcPr>
            <w:tcW w:w="3240" w:type="dxa"/>
          </w:tcPr>
          <w:p w14:paraId="1627B61E" w14:textId="77777777" w:rsidR="00146CF2" w:rsidRPr="00027E89" w:rsidRDefault="00146CF2" w:rsidP="00C152F2">
            <w:pPr>
              <w:pStyle w:val="OutlinePara"/>
              <w:spacing w:before="120" w:after="120"/>
              <w:rPr>
                <w:rFonts w:ascii="Calibri" w:hAnsi="Calibri" w:cs="Calibri"/>
                <w:sz w:val="22"/>
                <w:szCs w:val="22"/>
              </w:rPr>
            </w:pPr>
            <w:r w:rsidRPr="00027E89">
              <w:rPr>
                <w:rFonts w:ascii="Calibri" w:hAnsi="Calibri" w:cs="Calibri"/>
                <w:sz w:val="22"/>
                <w:szCs w:val="22"/>
              </w:rPr>
              <w:t>“Funds held on Trust”</w:t>
            </w:r>
          </w:p>
        </w:tc>
        <w:tc>
          <w:tcPr>
            <w:tcW w:w="5760" w:type="dxa"/>
          </w:tcPr>
          <w:p w14:paraId="0C8249DC" w14:textId="77777777" w:rsidR="00146CF2" w:rsidRPr="00027E89" w:rsidRDefault="00146CF2" w:rsidP="00C152F2">
            <w:pPr>
              <w:pStyle w:val="OutlinePara"/>
              <w:spacing w:before="120" w:after="120"/>
              <w:rPr>
                <w:rFonts w:ascii="Calibri" w:hAnsi="Calibri" w:cs="Calibri"/>
                <w:sz w:val="22"/>
                <w:szCs w:val="22"/>
              </w:rPr>
            </w:pPr>
            <w:r w:rsidRPr="00027E89">
              <w:rPr>
                <w:rFonts w:ascii="Calibri" w:hAnsi="Calibri" w:cs="Calibri"/>
                <w:sz w:val="22"/>
                <w:szCs w:val="22"/>
              </w:rPr>
              <w:t>means those funds which the Trust holds at its date of incorporation</w:t>
            </w:r>
            <w:r w:rsidR="00E62535" w:rsidRPr="00027E89">
              <w:rPr>
                <w:rFonts w:ascii="Calibri" w:hAnsi="Calibri" w:cs="Calibri"/>
                <w:sz w:val="22"/>
                <w:szCs w:val="22"/>
              </w:rPr>
              <w:t>, receives on distribution by statutory instrument or chooses to accept under powers derived under S.90 of the 2006 Act</w:t>
            </w:r>
            <w:r w:rsidRPr="00027E89">
              <w:rPr>
                <w:rFonts w:ascii="Calibri" w:hAnsi="Calibri" w:cs="Calibri"/>
                <w:sz w:val="22"/>
                <w:szCs w:val="22"/>
              </w:rPr>
              <w:t>;</w:t>
            </w:r>
          </w:p>
        </w:tc>
      </w:tr>
      <w:tr w:rsidR="00146CF2" w:rsidRPr="00027E89" w14:paraId="3A463497" w14:textId="77777777">
        <w:tc>
          <w:tcPr>
            <w:tcW w:w="3240" w:type="dxa"/>
          </w:tcPr>
          <w:p w14:paraId="3B2E8BC3" w14:textId="77777777" w:rsidR="00146CF2" w:rsidRDefault="00146CF2" w:rsidP="00C152F2">
            <w:pPr>
              <w:pStyle w:val="OutlinePara"/>
              <w:spacing w:before="120" w:after="120"/>
              <w:rPr>
                <w:rFonts w:ascii="Calibri" w:hAnsi="Calibri" w:cs="Calibri"/>
                <w:sz w:val="22"/>
                <w:szCs w:val="22"/>
              </w:rPr>
            </w:pPr>
            <w:r w:rsidRPr="00027E89">
              <w:rPr>
                <w:rFonts w:ascii="Calibri" w:hAnsi="Calibri" w:cs="Calibri"/>
                <w:sz w:val="22"/>
                <w:szCs w:val="22"/>
              </w:rPr>
              <w:t>“Member”</w:t>
            </w:r>
          </w:p>
          <w:p w14:paraId="03B48BFD" w14:textId="77777777" w:rsidR="00E64332" w:rsidRPr="00027E89" w:rsidRDefault="00E64332" w:rsidP="00C152F2">
            <w:pPr>
              <w:pStyle w:val="OutlinePara"/>
              <w:spacing w:before="120" w:after="120"/>
              <w:rPr>
                <w:rFonts w:ascii="Calibri" w:hAnsi="Calibri" w:cs="Calibri"/>
                <w:sz w:val="22"/>
                <w:szCs w:val="22"/>
              </w:rPr>
            </w:pPr>
            <w:r>
              <w:rPr>
                <w:rFonts w:ascii="Calibri" w:hAnsi="Calibri" w:cs="Calibri"/>
                <w:sz w:val="22"/>
                <w:szCs w:val="22"/>
              </w:rPr>
              <w:t>“NHS England”</w:t>
            </w:r>
          </w:p>
        </w:tc>
        <w:tc>
          <w:tcPr>
            <w:tcW w:w="5760" w:type="dxa"/>
          </w:tcPr>
          <w:p w14:paraId="406B1BB6" w14:textId="77777777" w:rsidR="00146CF2" w:rsidRDefault="00146CF2" w:rsidP="00C152F2">
            <w:pPr>
              <w:pStyle w:val="OutlinePara"/>
              <w:spacing w:before="120" w:after="120"/>
              <w:rPr>
                <w:rFonts w:ascii="Calibri" w:hAnsi="Calibri" w:cs="Calibri"/>
                <w:sz w:val="22"/>
                <w:szCs w:val="22"/>
              </w:rPr>
            </w:pPr>
            <w:r w:rsidRPr="00027E89">
              <w:rPr>
                <w:rFonts w:ascii="Calibri" w:hAnsi="Calibri" w:cs="Calibri"/>
                <w:sz w:val="22"/>
                <w:szCs w:val="22"/>
              </w:rPr>
              <w:t>means a member of the Trust;</w:t>
            </w:r>
          </w:p>
          <w:p w14:paraId="6812F4CC" w14:textId="77777777" w:rsidR="00E64332" w:rsidRPr="00027E89" w:rsidRDefault="00E64332" w:rsidP="00C152F2">
            <w:pPr>
              <w:pStyle w:val="OutlinePara"/>
              <w:spacing w:before="120" w:after="120"/>
              <w:rPr>
                <w:rFonts w:ascii="Calibri" w:hAnsi="Calibri" w:cs="Calibri"/>
                <w:sz w:val="22"/>
                <w:szCs w:val="22"/>
              </w:rPr>
            </w:pPr>
            <w:r>
              <w:rPr>
                <w:rFonts w:ascii="Calibri" w:hAnsi="Calibri" w:cs="Calibri"/>
                <w:sz w:val="22"/>
                <w:szCs w:val="22"/>
              </w:rPr>
              <w:t>means the body corporate known as NHS England.</w:t>
            </w:r>
          </w:p>
        </w:tc>
      </w:tr>
      <w:tr w:rsidR="00146CF2" w:rsidRPr="00027E89" w14:paraId="0C0F9681" w14:textId="77777777">
        <w:tc>
          <w:tcPr>
            <w:tcW w:w="3240" w:type="dxa"/>
          </w:tcPr>
          <w:p w14:paraId="325C4FB6" w14:textId="77777777" w:rsidR="00146CF2" w:rsidRPr="00027E89" w:rsidRDefault="00146CF2" w:rsidP="00C152F2">
            <w:pPr>
              <w:pStyle w:val="OutlinePara"/>
              <w:spacing w:before="120" w:after="120"/>
              <w:rPr>
                <w:rFonts w:ascii="Calibri" w:hAnsi="Calibri" w:cs="Calibri"/>
                <w:sz w:val="22"/>
                <w:szCs w:val="22"/>
              </w:rPr>
            </w:pPr>
            <w:r w:rsidRPr="00027E89">
              <w:rPr>
                <w:rFonts w:ascii="Calibri" w:hAnsi="Calibri" w:cs="Calibri"/>
                <w:sz w:val="22"/>
                <w:szCs w:val="22"/>
              </w:rPr>
              <w:t>“Motion”</w:t>
            </w:r>
          </w:p>
        </w:tc>
        <w:tc>
          <w:tcPr>
            <w:tcW w:w="5760" w:type="dxa"/>
          </w:tcPr>
          <w:p w14:paraId="1A6ABE34" w14:textId="77777777" w:rsidR="00146CF2" w:rsidRPr="00027E89" w:rsidRDefault="00146CF2" w:rsidP="00C152F2">
            <w:pPr>
              <w:pStyle w:val="Heading3"/>
              <w:tabs>
                <w:tab w:val="left" w:pos="-1440"/>
                <w:tab w:val="left" w:pos="-66"/>
                <w:tab w:val="left" w:pos="0"/>
                <w:tab w:val="left" w:pos="720"/>
                <w:tab w:val="left" w:pos="2160"/>
              </w:tabs>
              <w:spacing w:before="120" w:after="120"/>
              <w:jc w:val="both"/>
              <w:rPr>
                <w:rFonts w:ascii="Calibri" w:hAnsi="Calibri" w:cs="Calibri"/>
                <w:sz w:val="22"/>
                <w:szCs w:val="22"/>
              </w:rPr>
            </w:pPr>
            <w:r w:rsidRPr="00027E89">
              <w:rPr>
                <w:rFonts w:ascii="Calibri" w:hAnsi="Calibri" w:cs="Calibri"/>
                <w:sz w:val="22"/>
                <w:szCs w:val="22"/>
              </w:rPr>
              <w:t xml:space="preserve">means a formal proposition to be discussed and voted on </w:t>
            </w:r>
            <w:r w:rsidRPr="00027E89">
              <w:rPr>
                <w:rFonts w:ascii="Calibri" w:hAnsi="Calibri" w:cs="Calibri"/>
                <w:sz w:val="22"/>
                <w:szCs w:val="22"/>
              </w:rPr>
              <w:lastRenderedPageBreak/>
              <w:t>during the course of a meeting;</w:t>
            </w:r>
          </w:p>
        </w:tc>
      </w:tr>
      <w:tr w:rsidR="00146CF2" w:rsidRPr="00027E89" w14:paraId="51821281" w14:textId="77777777">
        <w:tc>
          <w:tcPr>
            <w:tcW w:w="3240" w:type="dxa"/>
          </w:tcPr>
          <w:p w14:paraId="4D0D7C86" w14:textId="77777777" w:rsidR="00146CF2" w:rsidRPr="00027E89" w:rsidRDefault="00146CF2" w:rsidP="00C152F2">
            <w:pPr>
              <w:pStyle w:val="OutlinePara"/>
              <w:spacing w:before="120" w:after="120"/>
              <w:rPr>
                <w:rFonts w:ascii="Calibri" w:hAnsi="Calibri" w:cs="Calibri"/>
                <w:sz w:val="22"/>
                <w:szCs w:val="22"/>
              </w:rPr>
            </w:pPr>
            <w:r w:rsidRPr="00027E89">
              <w:rPr>
                <w:rFonts w:ascii="Calibri" w:hAnsi="Calibri" w:cs="Calibri"/>
                <w:sz w:val="22"/>
                <w:szCs w:val="22"/>
              </w:rPr>
              <w:lastRenderedPageBreak/>
              <w:t>“Nominated Officer”</w:t>
            </w:r>
          </w:p>
        </w:tc>
        <w:tc>
          <w:tcPr>
            <w:tcW w:w="5760" w:type="dxa"/>
          </w:tcPr>
          <w:p w14:paraId="196EFA39" w14:textId="77777777" w:rsidR="00146CF2" w:rsidRPr="00027E89" w:rsidRDefault="00146CF2" w:rsidP="00C152F2">
            <w:pPr>
              <w:pStyle w:val="OutlinePara"/>
              <w:tabs>
                <w:tab w:val="left" w:pos="-66"/>
                <w:tab w:val="left" w:pos="0"/>
              </w:tabs>
              <w:spacing w:before="120" w:after="120"/>
              <w:rPr>
                <w:rFonts w:ascii="Calibri" w:hAnsi="Calibri" w:cs="Calibri"/>
                <w:sz w:val="22"/>
                <w:szCs w:val="22"/>
              </w:rPr>
            </w:pPr>
            <w:r w:rsidRPr="00027E89">
              <w:rPr>
                <w:rFonts w:ascii="Calibri" w:hAnsi="Calibri" w:cs="Calibri"/>
                <w:sz w:val="22"/>
                <w:szCs w:val="22"/>
              </w:rPr>
              <w:t>means an officer charged with the responsibility for discharging specific tasks within the SOs and SFIs;</w:t>
            </w:r>
          </w:p>
        </w:tc>
      </w:tr>
      <w:tr w:rsidR="00146CF2" w:rsidRPr="00027E89" w14:paraId="7B56FACD" w14:textId="77777777">
        <w:tc>
          <w:tcPr>
            <w:tcW w:w="3240" w:type="dxa"/>
          </w:tcPr>
          <w:p w14:paraId="060CC8BE" w14:textId="77777777" w:rsidR="00146CF2" w:rsidRPr="00027E89" w:rsidRDefault="00146CF2" w:rsidP="00C152F2">
            <w:pPr>
              <w:pStyle w:val="OutlinePara"/>
              <w:spacing w:before="120" w:after="120"/>
              <w:rPr>
                <w:rFonts w:ascii="Calibri" w:hAnsi="Calibri" w:cs="Calibri"/>
                <w:sz w:val="22"/>
                <w:szCs w:val="22"/>
              </w:rPr>
            </w:pPr>
            <w:r w:rsidRPr="00027E89">
              <w:rPr>
                <w:rFonts w:ascii="Calibri" w:hAnsi="Calibri" w:cs="Calibri"/>
                <w:sz w:val="22"/>
                <w:szCs w:val="22"/>
              </w:rPr>
              <w:t>“Non-Executive Director”</w:t>
            </w:r>
          </w:p>
        </w:tc>
        <w:tc>
          <w:tcPr>
            <w:tcW w:w="5760" w:type="dxa"/>
          </w:tcPr>
          <w:p w14:paraId="337DC763" w14:textId="77777777" w:rsidR="00146CF2" w:rsidRPr="00027E89" w:rsidRDefault="00146CF2" w:rsidP="00C152F2">
            <w:pPr>
              <w:pStyle w:val="OutlinePara"/>
              <w:tabs>
                <w:tab w:val="left" w:pos="-66"/>
                <w:tab w:val="left" w:pos="0"/>
              </w:tabs>
              <w:spacing w:before="120" w:after="120"/>
              <w:rPr>
                <w:rFonts w:ascii="Calibri" w:hAnsi="Calibri" w:cs="Calibri"/>
                <w:sz w:val="22"/>
                <w:szCs w:val="22"/>
              </w:rPr>
            </w:pPr>
            <w:r w:rsidRPr="00027E89">
              <w:rPr>
                <w:rFonts w:ascii="Calibri" w:hAnsi="Calibri" w:cs="Calibri"/>
                <w:sz w:val="22"/>
                <w:szCs w:val="22"/>
              </w:rPr>
              <w:t>means a non-executive director of the Trust</w:t>
            </w:r>
            <w:r w:rsidR="00AF5631" w:rsidRPr="00027E89">
              <w:rPr>
                <w:rFonts w:ascii="Calibri" w:hAnsi="Calibri" w:cs="Calibri"/>
                <w:sz w:val="22"/>
                <w:szCs w:val="22"/>
              </w:rPr>
              <w:t xml:space="preserve"> appointed in accordance with the Trust Constitution;</w:t>
            </w:r>
          </w:p>
        </w:tc>
      </w:tr>
      <w:tr w:rsidR="00146CF2" w:rsidRPr="00027E89" w14:paraId="12A0D15E" w14:textId="77777777">
        <w:tc>
          <w:tcPr>
            <w:tcW w:w="3240" w:type="dxa"/>
          </w:tcPr>
          <w:p w14:paraId="52E08282" w14:textId="77777777" w:rsidR="00146CF2" w:rsidRPr="00027E89" w:rsidRDefault="00146CF2" w:rsidP="00C152F2">
            <w:pPr>
              <w:pStyle w:val="OutlinePara"/>
              <w:spacing w:before="120" w:after="120"/>
              <w:rPr>
                <w:rFonts w:ascii="Calibri" w:hAnsi="Calibri" w:cs="Calibri"/>
                <w:sz w:val="22"/>
                <w:szCs w:val="22"/>
              </w:rPr>
            </w:pPr>
            <w:r w:rsidRPr="00027E89">
              <w:rPr>
                <w:rFonts w:ascii="Calibri" w:hAnsi="Calibri" w:cs="Calibri"/>
                <w:sz w:val="22"/>
                <w:szCs w:val="22"/>
              </w:rPr>
              <w:t>“Officer”</w:t>
            </w:r>
          </w:p>
        </w:tc>
        <w:tc>
          <w:tcPr>
            <w:tcW w:w="5760" w:type="dxa"/>
          </w:tcPr>
          <w:p w14:paraId="09FB8EC5" w14:textId="77777777" w:rsidR="00146CF2" w:rsidRPr="00027E89" w:rsidRDefault="00146CF2" w:rsidP="00C152F2">
            <w:pPr>
              <w:pStyle w:val="OutlinePara"/>
              <w:spacing w:before="120" w:after="120"/>
              <w:rPr>
                <w:rFonts w:ascii="Calibri" w:hAnsi="Calibri" w:cs="Calibri"/>
                <w:sz w:val="22"/>
                <w:szCs w:val="22"/>
              </w:rPr>
            </w:pPr>
            <w:r w:rsidRPr="00027E89">
              <w:rPr>
                <w:rFonts w:ascii="Calibri" w:hAnsi="Calibri" w:cs="Calibri"/>
                <w:sz w:val="22"/>
                <w:szCs w:val="22"/>
              </w:rPr>
              <w:t>means an employee of the Trust;</w:t>
            </w:r>
          </w:p>
        </w:tc>
      </w:tr>
      <w:tr w:rsidR="00146CF2" w:rsidRPr="00027E89" w14:paraId="65609519" w14:textId="77777777">
        <w:tc>
          <w:tcPr>
            <w:tcW w:w="3240" w:type="dxa"/>
          </w:tcPr>
          <w:p w14:paraId="3E8CC6A9" w14:textId="77777777" w:rsidR="00146CF2" w:rsidRPr="00027E89" w:rsidRDefault="00146CF2" w:rsidP="00C152F2">
            <w:pPr>
              <w:pStyle w:val="OutlinePara"/>
              <w:spacing w:before="120" w:after="120"/>
              <w:rPr>
                <w:rFonts w:ascii="Calibri" w:hAnsi="Calibri" w:cs="Calibri"/>
                <w:sz w:val="22"/>
                <w:szCs w:val="22"/>
              </w:rPr>
            </w:pPr>
            <w:r w:rsidRPr="00027E89">
              <w:rPr>
                <w:rFonts w:ascii="Calibri" w:hAnsi="Calibri" w:cs="Calibri"/>
                <w:sz w:val="22"/>
                <w:szCs w:val="22"/>
              </w:rPr>
              <w:t xml:space="preserve">"Secretary" </w:t>
            </w:r>
          </w:p>
        </w:tc>
        <w:tc>
          <w:tcPr>
            <w:tcW w:w="5760" w:type="dxa"/>
          </w:tcPr>
          <w:p w14:paraId="39AE0E1F" w14:textId="77777777" w:rsidR="00146CF2" w:rsidRPr="00027E89" w:rsidRDefault="00146CF2" w:rsidP="00D37F9B">
            <w:pPr>
              <w:pStyle w:val="OutlinePara"/>
              <w:spacing w:before="120" w:after="120"/>
              <w:rPr>
                <w:rFonts w:ascii="Calibri" w:hAnsi="Calibri" w:cs="Calibri"/>
                <w:sz w:val="22"/>
                <w:szCs w:val="22"/>
              </w:rPr>
            </w:pPr>
            <w:r w:rsidRPr="00027E89">
              <w:rPr>
                <w:rFonts w:ascii="Calibri" w:hAnsi="Calibri" w:cs="Calibri"/>
                <w:sz w:val="22"/>
                <w:szCs w:val="22"/>
              </w:rPr>
              <w:t xml:space="preserve">means the </w:t>
            </w:r>
            <w:r w:rsidR="00D37F9B">
              <w:rPr>
                <w:rFonts w:ascii="Calibri" w:hAnsi="Calibri" w:cs="Calibri"/>
                <w:sz w:val="22"/>
                <w:szCs w:val="22"/>
              </w:rPr>
              <w:t xml:space="preserve">Trust Board Secretary </w:t>
            </w:r>
            <w:r w:rsidRPr="00027E89">
              <w:rPr>
                <w:rFonts w:ascii="Calibri" w:hAnsi="Calibri" w:cs="Calibri"/>
                <w:sz w:val="22"/>
                <w:szCs w:val="22"/>
              </w:rPr>
              <w:t>or any other person appointed to perform the duties of the secretary of the Trust, including a joint, assistant or deputy secretary;</w:t>
            </w:r>
          </w:p>
        </w:tc>
      </w:tr>
      <w:tr w:rsidR="00146CF2" w:rsidRPr="00027E89" w14:paraId="61FA751B" w14:textId="77777777">
        <w:tc>
          <w:tcPr>
            <w:tcW w:w="3240" w:type="dxa"/>
          </w:tcPr>
          <w:p w14:paraId="4544D81E" w14:textId="77777777" w:rsidR="00146CF2" w:rsidRPr="00027E89" w:rsidRDefault="00146CF2" w:rsidP="00C152F2">
            <w:pPr>
              <w:pStyle w:val="OutlinePara"/>
              <w:spacing w:before="120" w:after="120"/>
              <w:rPr>
                <w:rFonts w:ascii="Calibri" w:hAnsi="Calibri" w:cs="Calibri"/>
                <w:sz w:val="22"/>
                <w:szCs w:val="22"/>
              </w:rPr>
            </w:pPr>
            <w:r w:rsidRPr="00027E89">
              <w:rPr>
                <w:rFonts w:ascii="Calibri" w:hAnsi="Calibri" w:cs="Calibri"/>
                <w:sz w:val="22"/>
                <w:szCs w:val="22"/>
              </w:rPr>
              <w:t>“SFIs”</w:t>
            </w:r>
          </w:p>
        </w:tc>
        <w:tc>
          <w:tcPr>
            <w:tcW w:w="5760" w:type="dxa"/>
          </w:tcPr>
          <w:p w14:paraId="7D23D049" w14:textId="77777777" w:rsidR="00146CF2" w:rsidRPr="00027E89" w:rsidRDefault="00146CF2" w:rsidP="00C152F2">
            <w:pPr>
              <w:pStyle w:val="OutlinePara"/>
              <w:spacing w:before="120" w:after="120"/>
              <w:rPr>
                <w:rFonts w:ascii="Calibri" w:hAnsi="Calibri" w:cs="Calibri"/>
                <w:sz w:val="22"/>
                <w:szCs w:val="22"/>
              </w:rPr>
            </w:pPr>
            <w:r w:rsidRPr="00027E89">
              <w:rPr>
                <w:rFonts w:ascii="Calibri" w:hAnsi="Calibri" w:cs="Calibri"/>
                <w:sz w:val="22"/>
                <w:szCs w:val="22"/>
              </w:rPr>
              <w:t>means Standing Financial Instructions;</w:t>
            </w:r>
          </w:p>
        </w:tc>
      </w:tr>
      <w:tr w:rsidR="00146CF2" w:rsidRPr="00027E89" w14:paraId="39E8B7C9" w14:textId="77777777">
        <w:tc>
          <w:tcPr>
            <w:tcW w:w="3240" w:type="dxa"/>
          </w:tcPr>
          <w:p w14:paraId="606B7EEC" w14:textId="77777777" w:rsidR="00146CF2" w:rsidRPr="00027E89" w:rsidRDefault="00146CF2" w:rsidP="00C152F2">
            <w:pPr>
              <w:pStyle w:val="OutlinePara"/>
              <w:spacing w:before="120" w:after="120"/>
              <w:rPr>
                <w:rFonts w:ascii="Calibri" w:hAnsi="Calibri" w:cs="Calibri"/>
                <w:sz w:val="22"/>
                <w:szCs w:val="22"/>
              </w:rPr>
            </w:pPr>
            <w:r w:rsidRPr="00027E89">
              <w:rPr>
                <w:rFonts w:ascii="Calibri" w:hAnsi="Calibri" w:cs="Calibri"/>
                <w:sz w:val="22"/>
                <w:szCs w:val="22"/>
              </w:rPr>
              <w:t>“SOs”</w:t>
            </w:r>
          </w:p>
        </w:tc>
        <w:tc>
          <w:tcPr>
            <w:tcW w:w="5760" w:type="dxa"/>
          </w:tcPr>
          <w:p w14:paraId="16F11614" w14:textId="77777777" w:rsidR="00146CF2" w:rsidRPr="00027E89" w:rsidRDefault="00146CF2" w:rsidP="00C152F2">
            <w:pPr>
              <w:pStyle w:val="OutlinePara"/>
              <w:spacing w:before="120" w:after="120"/>
              <w:rPr>
                <w:rFonts w:ascii="Calibri" w:hAnsi="Calibri" w:cs="Calibri"/>
                <w:sz w:val="22"/>
                <w:szCs w:val="22"/>
              </w:rPr>
            </w:pPr>
            <w:r w:rsidRPr="00027E89">
              <w:rPr>
                <w:rFonts w:ascii="Calibri" w:hAnsi="Calibri" w:cs="Calibri"/>
                <w:sz w:val="22"/>
                <w:szCs w:val="22"/>
              </w:rPr>
              <w:t>means Standing Orders;</w:t>
            </w:r>
          </w:p>
        </w:tc>
      </w:tr>
      <w:tr w:rsidR="00146CF2" w:rsidRPr="00027E89" w14:paraId="0C6C9260" w14:textId="77777777">
        <w:tc>
          <w:tcPr>
            <w:tcW w:w="3240" w:type="dxa"/>
          </w:tcPr>
          <w:p w14:paraId="2FDF6E8A" w14:textId="77777777" w:rsidR="00146CF2" w:rsidRPr="00027E89" w:rsidRDefault="00146CF2" w:rsidP="00C152F2">
            <w:pPr>
              <w:spacing w:before="120" w:after="120"/>
              <w:jc w:val="both"/>
              <w:rPr>
                <w:rFonts w:ascii="Calibri" w:hAnsi="Calibri" w:cs="Calibri"/>
                <w:sz w:val="22"/>
                <w:szCs w:val="22"/>
              </w:rPr>
            </w:pPr>
            <w:r w:rsidRPr="00027E89">
              <w:rPr>
                <w:rFonts w:ascii="Calibri" w:hAnsi="Calibri" w:cs="Calibri"/>
                <w:sz w:val="22"/>
                <w:szCs w:val="22"/>
              </w:rPr>
              <w:t>“the Trust”</w:t>
            </w:r>
          </w:p>
        </w:tc>
        <w:tc>
          <w:tcPr>
            <w:tcW w:w="5760" w:type="dxa"/>
          </w:tcPr>
          <w:p w14:paraId="29A079C7" w14:textId="77777777" w:rsidR="00146CF2" w:rsidRPr="00027E89" w:rsidRDefault="00146CF2" w:rsidP="00C152F2">
            <w:pPr>
              <w:spacing w:before="120" w:after="120"/>
              <w:jc w:val="both"/>
              <w:rPr>
                <w:rFonts w:ascii="Calibri" w:hAnsi="Calibri" w:cs="Calibri"/>
                <w:sz w:val="22"/>
                <w:szCs w:val="22"/>
              </w:rPr>
            </w:pPr>
            <w:r w:rsidRPr="00027E89">
              <w:rPr>
                <w:rFonts w:ascii="Calibri" w:hAnsi="Calibri" w:cs="Calibri"/>
                <w:sz w:val="22"/>
                <w:szCs w:val="22"/>
              </w:rPr>
              <w:t xml:space="preserve">means Doncaster &amp; Bassetlaw </w:t>
            </w:r>
            <w:r w:rsidR="00DC2ACF">
              <w:rPr>
                <w:rFonts w:ascii="Calibri" w:hAnsi="Calibri" w:cs="Calibri"/>
                <w:sz w:val="22"/>
                <w:szCs w:val="22"/>
              </w:rPr>
              <w:t xml:space="preserve">Teaching </w:t>
            </w:r>
            <w:r w:rsidRPr="00027E89">
              <w:rPr>
                <w:rFonts w:ascii="Calibri" w:hAnsi="Calibri" w:cs="Calibri"/>
                <w:sz w:val="22"/>
                <w:szCs w:val="22"/>
              </w:rPr>
              <w:t>Hospitals NHS Foundation Trust.</w:t>
            </w:r>
          </w:p>
        </w:tc>
      </w:tr>
    </w:tbl>
    <w:p w14:paraId="3C382080" w14:textId="77777777" w:rsidR="004539B9" w:rsidRPr="00027E89" w:rsidRDefault="004539B9" w:rsidP="008646C5">
      <w:pPr>
        <w:numPr>
          <w:ilvl w:val="0"/>
          <w:numId w:val="2"/>
        </w:numPr>
        <w:tabs>
          <w:tab w:val="clear" w:pos="360"/>
          <w:tab w:val="left" w:pos="-720"/>
          <w:tab w:val="left" w:pos="720"/>
          <w:tab w:val="left" w:pos="900"/>
        </w:tabs>
        <w:suppressAutoHyphens/>
        <w:ind w:left="720" w:hanging="720"/>
        <w:jc w:val="both"/>
        <w:rPr>
          <w:rFonts w:ascii="Calibri" w:hAnsi="Calibri" w:cs="Calibri"/>
          <w:b/>
          <w:spacing w:val="-3"/>
        </w:rPr>
      </w:pPr>
      <w:r w:rsidRPr="00027E89">
        <w:rPr>
          <w:rFonts w:ascii="Calibri" w:hAnsi="Calibri" w:cs="Calibri"/>
          <w:b/>
          <w:spacing w:val="-3"/>
        </w:rPr>
        <w:t>THE BOARD OF DIRECTORS</w:t>
      </w:r>
    </w:p>
    <w:p w14:paraId="5043AE1C" w14:textId="77777777" w:rsidR="003E0AB6" w:rsidRPr="00027E89" w:rsidRDefault="004539B9" w:rsidP="000D10E1">
      <w:pPr>
        <w:tabs>
          <w:tab w:val="left" w:pos="-720"/>
          <w:tab w:val="left" w:pos="720"/>
          <w:tab w:val="left" w:pos="900"/>
        </w:tabs>
        <w:suppressAutoHyphens/>
        <w:jc w:val="both"/>
        <w:rPr>
          <w:rFonts w:ascii="Calibri" w:hAnsi="Calibri" w:cs="Calibri"/>
          <w:spacing w:val="-3"/>
        </w:rPr>
      </w:pPr>
      <w:r w:rsidRPr="00027E89">
        <w:rPr>
          <w:rFonts w:ascii="Calibri" w:hAnsi="Calibri" w:cs="Calibri"/>
          <w:spacing w:val="-3"/>
        </w:rPr>
        <w:t xml:space="preserve"> </w:t>
      </w:r>
      <w:r w:rsidRPr="00027E89">
        <w:rPr>
          <w:rFonts w:ascii="Calibri" w:hAnsi="Calibri" w:cs="Calibri"/>
          <w:spacing w:val="-3"/>
        </w:rPr>
        <w:tab/>
      </w:r>
    </w:p>
    <w:p w14:paraId="4F7B3952" w14:textId="77777777" w:rsidR="003E0AB6" w:rsidRPr="00027E89" w:rsidRDefault="003E0AB6"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fldChar w:fldCharType="begin"/>
      </w:r>
      <w:r w:rsidRPr="00027E89">
        <w:rPr>
          <w:rFonts w:ascii="Calibri" w:hAnsi="Calibri" w:cs="Calibri"/>
          <w:spacing w:val="-3"/>
        </w:rPr>
        <w:instrText>xe "Membership and Procedure regulations"</w:instrText>
      </w:r>
      <w:r w:rsidRPr="00027E89">
        <w:rPr>
          <w:rFonts w:ascii="Calibri" w:hAnsi="Calibri" w:cs="Calibri"/>
          <w:spacing w:val="-3"/>
        </w:rPr>
        <w:fldChar w:fldCharType="end"/>
      </w:r>
      <w:r w:rsidR="004539B9" w:rsidRPr="00027E89">
        <w:rPr>
          <w:rFonts w:ascii="Calibri" w:hAnsi="Calibri" w:cs="Calibri"/>
          <w:spacing w:val="-3"/>
        </w:rPr>
        <w:t xml:space="preserve">All business </w:t>
      </w:r>
      <w:r w:rsidR="00296FF1" w:rsidRPr="00027E89">
        <w:rPr>
          <w:rFonts w:ascii="Calibri" w:hAnsi="Calibri" w:cs="Calibri"/>
          <w:spacing w:val="-3"/>
        </w:rPr>
        <w:t xml:space="preserve">of the Board of Directors </w:t>
      </w:r>
      <w:r w:rsidR="004539B9" w:rsidRPr="00027E89">
        <w:rPr>
          <w:rFonts w:ascii="Calibri" w:hAnsi="Calibri" w:cs="Calibri"/>
          <w:spacing w:val="-3"/>
        </w:rPr>
        <w:t>shall be conducted in the name of the Trust.</w:t>
      </w:r>
    </w:p>
    <w:p w14:paraId="4552CDC3" w14:textId="77777777" w:rsidR="003E0AB6" w:rsidRPr="00027E89" w:rsidRDefault="003E0AB6" w:rsidP="00C152F2">
      <w:pPr>
        <w:tabs>
          <w:tab w:val="left" w:pos="-720"/>
          <w:tab w:val="left" w:pos="720"/>
          <w:tab w:val="left" w:pos="900"/>
        </w:tabs>
        <w:suppressAutoHyphens/>
        <w:jc w:val="both"/>
        <w:rPr>
          <w:rFonts w:ascii="Calibri" w:hAnsi="Calibri" w:cs="Calibri"/>
          <w:spacing w:val="-3"/>
        </w:rPr>
      </w:pPr>
    </w:p>
    <w:p w14:paraId="14AC9CEA" w14:textId="77777777" w:rsidR="003E0AB6"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All funds received in trust shall be in the name of the Trust as corporate trustee.  In relation to funds held on trust, powers exercised by the Trust as corporate trustee shall be exercised separately and distinctly from those powers exercised as a Trust.</w:t>
      </w:r>
    </w:p>
    <w:p w14:paraId="3D0C8623" w14:textId="77777777" w:rsidR="003E0AB6" w:rsidRPr="00027E89" w:rsidRDefault="003E0AB6" w:rsidP="00C152F2">
      <w:pPr>
        <w:tabs>
          <w:tab w:val="left" w:pos="-720"/>
          <w:tab w:val="left" w:pos="720"/>
          <w:tab w:val="left" w:pos="900"/>
        </w:tabs>
        <w:suppressAutoHyphens/>
        <w:jc w:val="both"/>
        <w:rPr>
          <w:rFonts w:ascii="Calibri" w:hAnsi="Calibri" w:cs="Calibri"/>
        </w:rPr>
      </w:pPr>
    </w:p>
    <w:p w14:paraId="2482D158" w14:textId="77777777" w:rsidR="003E0AB6"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rPr>
        <w:t xml:space="preserve">Directors acting on behalf of the Trust as a corporate trustee are acting as quasi-trustees. Accountability for charitable funds held on trust is to the Charity Commission and to </w:t>
      </w:r>
      <w:r w:rsidR="002C72FE">
        <w:rPr>
          <w:rFonts w:ascii="Calibri" w:hAnsi="Calibri" w:cs="Calibri"/>
          <w:spacing w:val="-3"/>
        </w:rPr>
        <w:t>NHS England</w:t>
      </w:r>
      <w:r w:rsidRPr="00027E89">
        <w:rPr>
          <w:rFonts w:ascii="Calibri" w:hAnsi="Calibri" w:cs="Calibri"/>
        </w:rPr>
        <w:t xml:space="preserve">. Accountability for non-charitable funds held on trust is only to </w:t>
      </w:r>
      <w:r w:rsidR="002C72FE">
        <w:rPr>
          <w:rFonts w:ascii="Calibri" w:hAnsi="Calibri" w:cs="Calibri"/>
          <w:spacing w:val="-3"/>
        </w:rPr>
        <w:t>NHS England</w:t>
      </w:r>
      <w:r w:rsidRPr="00027E89">
        <w:rPr>
          <w:rFonts w:ascii="Calibri" w:hAnsi="Calibri" w:cs="Calibri"/>
        </w:rPr>
        <w:t>.</w:t>
      </w:r>
    </w:p>
    <w:p w14:paraId="49A5F4A2" w14:textId="77777777" w:rsidR="003E0AB6" w:rsidRPr="00027E89" w:rsidRDefault="003E0AB6" w:rsidP="00C152F2">
      <w:pPr>
        <w:tabs>
          <w:tab w:val="left" w:pos="-720"/>
          <w:tab w:val="left" w:pos="720"/>
          <w:tab w:val="left" w:pos="900"/>
        </w:tabs>
        <w:suppressAutoHyphens/>
        <w:jc w:val="both"/>
        <w:rPr>
          <w:rFonts w:ascii="Calibri" w:hAnsi="Calibri" w:cs="Calibri"/>
          <w:b/>
        </w:rPr>
      </w:pPr>
    </w:p>
    <w:p w14:paraId="7EA6D89E" w14:textId="77777777" w:rsidR="004539B9"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rPr>
        <w:t>Composition of the Board of Directors</w:t>
      </w:r>
    </w:p>
    <w:p w14:paraId="61D12992" w14:textId="77777777" w:rsidR="004539B9" w:rsidRPr="00027E89" w:rsidRDefault="004539B9" w:rsidP="00C152F2">
      <w:pPr>
        <w:tabs>
          <w:tab w:val="left" w:pos="-1440"/>
          <w:tab w:val="left" w:pos="-720"/>
          <w:tab w:val="left" w:pos="720"/>
          <w:tab w:val="left" w:pos="1549"/>
          <w:tab w:val="left" w:pos="2160"/>
        </w:tabs>
        <w:suppressAutoHyphens/>
        <w:ind w:left="720"/>
        <w:jc w:val="both"/>
        <w:rPr>
          <w:rFonts w:ascii="Calibri" w:hAnsi="Calibri" w:cs="Calibri"/>
          <w:spacing w:val="-3"/>
        </w:rPr>
      </w:pPr>
      <w:r w:rsidRPr="00027E89">
        <w:rPr>
          <w:rFonts w:ascii="Calibri" w:hAnsi="Calibri" w:cs="Calibri"/>
        </w:rPr>
        <w:t>In accordance with the 2006 Act</w:t>
      </w:r>
      <w:r w:rsidR="00540EF1" w:rsidRPr="00027E89">
        <w:rPr>
          <w:rFonts w:ascii="Calibri" w:hAnsi="Calibri" w:cs="Calibri"/>
        </w:rPr>
        <w:t>, the 2012 Act,</w:t>
      </w:r>
      <w:r w:rsidRPr="00027E89">
        <w:rPr>
          <w:rFonts w:ascii="Calibri" w:hAnsi="Calibri" w:cs="Calibri"/>
        </w:rPr>
        <w:t xml:space="preserve"> and the Constitution, the composition of the Board of Directors of the Trust shall be:</w:t>
      </w:r>
    </w:p>
    <w:p w14:paraId="3034AFC4" w14:textId="77777777" w:rsidR="004539B9" w:rsidRPr="00027E89" w:rsidRDefault="004539B9" w:rsidP="00C152F2">
      <w:p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r w:rsidRPr="00027E89">
        <w:rPr>
          <w:rFonts w:ascii="Calibri" w:hAnsi="Calibri" w:cs="Calibri"/>
          <w:spacing w:val="-3"/>
        </w:rPr>
        <w:tab/>
      </w:r>
    </w:p>
    <w:p w14:paraId="7047B0FE" w14:textId="77777777" w:rsidR="004539B9" w:rsidRPr="00027E89" w:rsidRDefault="00EB79A0" w:rsidP="00C152F2">
      <w:pPr>
        <w:numPr>
          <w:ilvl w:val="0"/>
          <w:numId w:val="1"/>
        </w:numPr>
        <w:tabs>
          <w:tab w:val="left" w:pos="-1440"/>
          <w:tab w:val="left" w:pos="-720"/>
          <w:tab w:val="left" w:pos="0"/>
          <w:tab w:val="left" w:pos="720"/>
          <w:tab w:val="left" w:pos="1549"/>
          <w:tab w:val="left" w:pos="2160"/>
        </w:tabs>
        <w:suppressAutoHyphens/>
        <w:jc w:val="both"/>
        <w:rPr>
          <w:rFonts w:ascii="Calibri" w:hAnsi="Calibri" w:cs="Calibri"/>
          <w:spacing w:val="-3"/>
        </w:rPr>
      </w:pPr>
      <w:r>
        <w:rPr>
          <w:rFonts w:ascii="Calibri" w:hAnsi="Calibri" w:cs="Calibri"/>
        </w:rPr>
        <w:t>A non-executive Chair (who shall have a casting vote)</w:t>
      </w:r>
    </w:p>
    <w:p w14:paraId="095DE25C" w14:textId="77777777" w:rsidR="004539B9" w:rsidRPr="00027E89" w:rsidRDefault="004539B9" w:rsidP="00C152F2">
      <w:pPr>
        <w:tabs>
          <w:tab w:val="left" w:pos="-1440"/>
          <w:tab w:val="left" w:pos="-720"/>
          <w:tab w:val="left" w:pos="0"/>
          <w:tab w:val="left" w:pos="720"/>
          <w:tab w:val="left" w:pos="1549"/>
          <w:tab w:val="left" w:pos="2160"/>
        </w:tabs>
        <w:suppressAutoHyphens/>
        <w:ind w:left="720"/>
        <w:jc w:val="both"/>
        <w:rPr>
          <w:rFonts w:ascii="Calibri" w:hAnsi="Calibri" w:cs="Calibri"/>
          <w:spacing w:val="-3"/>
        </w:rPr>
      </w:pPr>
    </w:p>
    <w:p w14:paraId="71C18E0E" w14:textId="77777777" w:rsidR="004539B9" w:rsidRPr="00027E89" w:rsidRDefault="00EB79A0" w:rsidP="00C152F2">
      <w:pPr>
        <w:numPr>
          <w:ilvl w:val="0"/>
          <w:numId w:val="1"/>
        </w:num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r>
        <w:rPr>
          <w:rFonts w:ascii="Calibri" w:hAnsi="Calibri" w:cs="Calibri"/>
          <w:spacing w:val="-3"/>
        </w:rPr>
        <w:t>Other non-executive Directors (</w:t>
      </w:r>
      <w:proofErr w:type="spellStart"/>
      <w:r>
        <w:rPr>
          <w:rFonts w:ascii="Calibri" w:hAnsi="Calibri" w:cs="Calibri"/>
          <w:spacing w:val="-3"/>
        </w:rPr>
        <w:t>i.e</w:t>
      </w:r>
      <w:proofErr w:type="spellEnd"/>
      <w:r>
        <w:rPr>
          <w:rFonts w:ascii="Calibri" w:hAnsi="Calibri" w:cs="Calibri"/>
          <w:spacing w:val="-3"/>
        </w:rPr>
        <w:t xml:space="preserve"> not including the Chair). One non-executive Director will be nominated by the Chair, and noted by the Council of Governors, as the Senior Independent Director); and</w:t>
      </w:r>
    </w:p>
    <w:p w14:paraId="2973967D" w14:textId="77777777" w:rsidR="004539B9" w:rsidRPr="00027E89" w:rsidRDefault="004539B9" w:rsidP="00C152F2">
      <w:pPr>
        <w:tabs>
          <w:tab w:val="left" w:pos="-1440"/>
          <w:tab w:val="left" w:pos="-720"/>
          <w:tab w:val="left" w:pos="0"/>
          <w:tab w:val="left" w:pos="720"/>
          <w:tab w:val="left" w:pos="1549"/>
          <w:tab w:val="left" w:pos="2160"/>
        </w:tabs>
        <w:suppressAutoHyphens/>
        <w:jc w:val="both"/>
        <w:rPr>
          <w:rFonts w:ascii="Calibri" w:hAnsi="Calibri" w:cs="Calibri"/>
        </w:rPr>
      </w:pPr>
    </w:p>
    <w:p w14:paraId="5261065C" w14:textId="77777777" w:rsidR="004539B9" w:rsidRPr="00EB79A0" w:rsidRDefault="00EB79A0" w:rsidP="00C152F2">
      <w:pPr>
        <w:numPr>
          <w:ilvl w:val="0"/>
          <w:numId w:val="1"/>
        </w:num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r>
        <w:rPr>
          <w:rFonts w:ascii="Calibri" w:hAnsi="Calibri" w:cs="Calibri"/>
        </w:rPr>
        <w:t>E</w:t>
      </w:r>
      <w:r w:rsidR="004539B9" w:rsidRPr="00027E89">
        <w:rPr>
          <w:rFonts w:ascii="Calibri" w:hAnsi="Calibri" w:cs="Calibri"/>
        </w:rPr>
        <w:t xml:space="preserve">xecutive directors </w:t>
      </w:r>
      <w:r>
        <w:rPr>
          <w:rFonts w:ascii="Calibri" w:hAnsi="Calibri" w:cs="Calibri"/>
        </w:rPr>
        <w:t>(but not exceeding the combined number of non-executive Directors and the non-executive Chair), including;</w:t>
      </w:r>
    </w:p>
    <w:p w14:paraId="6F3DE62A" w14:textId="77777777" w:rsidR="00EB79A0" w:rsidRDefault="00EB79A0" w:rsidP="00EB79A0">
      <w:pPr>
        <w:pStyle w:val="ListParagraph"/>
        <w:rPr>
          <w:rFonts w:ascii="Calibri" w:hAnsi="Calibri" w:cs="Calibri"/>
          <w:spacing w:val="-3"/>
        </w:rPr>
      </w:pPr>
    </w:p>
    <w:p w14:paraId="34B3C4EE" w14:textId="77777777" w:rsidR="004539B9" w:rsidRPr="00027E89" w:rsidRDefault="004539B9" w:rsidP="00C152F2">
      <w:pPr>
        <w:numPr>
          <w:ilvl w:val="0"/>
          <w:numId w:val="6"/>
        </w:num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r w:rsidRPr="00027E89">
        <w:rPr>
          <w:rFonts w:ascii="Calibri" w:hAnsi="Calibri" w:cs="Calibri"/>
          <w:spacing w:val="-3"/>
        </w:rPr>
        <w:t>the Chief Executive (the Accounting Officer)</w:t>
      </w:r>
    </w:p>
    <w:p w14:paraId="6F96B90C" w14:textId="77777777" w:rsidR="004539B9" w:rsidRPr="00027E89" w:rsidRDefault="004539B9" w:rsidP="00C152F2">
      <w:pPr>
        <w:numPr>
          <w:ilvl w:val="0"/>
          <w:numId w:val="6"/>
        </w:num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r w:rsidRPr="00027E89">
        <w:rPr>
          <w:rFonts w:ascii="Calibri" w:hAnsi="Calibri" w:cs="Calibri"/>
          <w:spacing w:val="-3"/>
        </w:rPr>
        <w:lastRenderedPageBreak/>
        <w:t>the Chief Finance Officer</w:t>
      </w:r>
    </w:p>
    <w:p w14:paraId="0445F25B" w14:textId="77777777" w:rsidR="004539B9" w:rsidRPr="00027E89" w:rsidRDefault="004539B9" w:rsidP="00C152F2">
      <w:pPr>
        <w:numPr>
          <w:ilvl w:val="0"/>
          <w:numId w:val="6"/>
        </w:num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r w:rsidRPr="00027E89">
        <w:rPr>
          <w:rFonts w:ascii="Calibri" w:hAnsi="Calibri" w:cs="Calibri"/>
          <w:spacing w:val="-3"/>
        </w:rPr>
        <w:t xml:space="preserve">the </w:t>
      </w:r>
      <w:r w:rsidR="00B16D66">
        <w:rPr>
          <w:rFonts w:ascii="Calibri" w:hAnsi="Calibri" w:cs="Calibri"/>
          <w:spacing w:val="-3"/>
        </w:rPr>
        <w:t xml:space="preserve">Executive </w:t>
      </w:r>
      <w:r w:rsidRPr="00027E89">
        <w:rPr>
          <w:rFonts w:ascii="Calibri" w:hAnsi="Calibri" w:cs="Calibri"/>
          <w:spacing w:val="-3"/>
        </w:rPr>
        <w:t>Medical Director</w:t>
      </w:r>
    </w:p>
    <w:p w14:paraId="0A6F3D3E" w14:textId="77777777" w:rsidR="002C2264" w:rsidRPr="00027E89" w:rsidRDefault="004539B9" w:rsidP="00C152F2">
      <w:pPr>
        <w:numPr>
          <w:ilvl w:val="0"/>
          <w:numId w:val="6"/>
        </w:num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r w:rsidRPr="00027E89">
        <w:rPr>
          <w:rFonts w:ascii="Calibri" w:hAnsi="Calibri" w:cs="Calibri"/>
          <w:spacing w:val="-3"/>
        </w:rPr>
        <w:t xml:space="preserve">the </w:t>
      </w:r>
      <w:r w:rsidR="00B16D66">
        <w:rPr>
          <w:rFonts w:ascii="Calibri" w:hAnsi="Calibri" w:cs="Calibri"/>
          <w:spacing w:val="-3"/>
        </w:rPr>
        <w:t>Chief Nurse</w:t>
      </w:r>
      <w:r w:rsidRPr="00027E89">
        <w:rPr>
          <w:rFonts w:ascii="Calibri" w:hAnsi="Calibri" w:cs="Calibri"/>
          <w:spacing w:val="-3"/>
        </w:rPr>
        <w:t xml:space="preserve"> </w:t>
      </w:r>
    </w:p>
    <w:p w14:paraId="688D1F21" w14:textId="77777777" w:rsidR="00812151" w:rsidRPr="00027E89" w:rsidRDefault="00812151" w:rsidP="00C152F2">
      <w:pPr>
        <w:tabs>
          <w:tab w:val="left" w:pos="-720"/>
          <w:tab w:val="left" w:pos="720"/>
          <w:tab w:val="left" w:pos="900"/>
        </w:tabs>
        <w:suppressAutoHyphens/>
        <w:jc w:val="both"/>
        <w:rPr>
          <w:rFonts w:ascii="Calibri" w:hAnsi="Calibri" w:cs="Calibri"/>
          <w:b/>
        </w:rPr>
      </w:pPr>
    </w:p>
    <w:p w14:paraId="08F02A41" w14:textId="77777777" w:rsidR="002C2264" w:rsidRPr="002C2264" w:rsidRDefault="002C2264"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Pr>
          <w:rFonts w:ascii="Calibri" w:hAnsi="Calibri" w:cs="Calibri"/>
          <w:bCs/>
          <w:szCs w:val="24"/>
        </w:rPr>
        <w:t xml:space="preserve">The Board of Directors may appoint </w:t>
      </w:r>
      <w:r w:rsidR="00EB79A0">
        <w:rPr>
          <w:rFonts w:ascii="Calibri" w:hAnsi="Calibri" w:cs="Calibri"/>
          <w:bCs/>
          <w:szCs w:val="24"/>
        </w:rPr>
        <w:t xml:space="preserve">non-voting </w:t>
      </w:r>
      <w:r>
        <w:rPr>
          <w:rFonts w:ascii="Calibri" w:hAnsi="Calibri" w:cs="Calibri"/>
          <w:bCs/>
          <w:szCs w:val="24"/>
        </w:rPr>
        <w:t xml:space="preserve">corporate directors </w:t>
      </w:r>
      <w:r w:rsidR="00EB79A0">
        <w:rPr>
          <w:rFonts w:ascii="Calibri" w:hAnsi="Calibri" w:cs="Calibri"/>
          <w:bCs/>
          <w:szCs w:val="24"/>
        </w:rPr>
        <w:t xml:space="preserve">to attend meetings of the </w:t>
      </w:r>
      <w:proofErr w:type="gramStart"/>
      <w:r w:rsidR="00EB79A0">
        <w:rPr>
          <w:rFonts w:ascii="Calibri" w:hAnsi="Calibri" w:cs="Calibri"/>
          <w:bCs/>
          <w:szCs w:val="24"/>
        </w:rPr>
        <w:t>Board, but</w:t>
      </w:r>
      <w:proofErr w:type="gramEnd"/>
      <w:r w:rsidR="00EB79A0">
        <w:rPr>
          <w:rFonts w:ascii="Calibri" w:hAnsi="Calibri" w:cs="Calibri"/>
          <w:bCs/>
          <w:szCs w:val="24"/>
        </w:rPr>
        <w:t xml:space="preserve"> shall not have a vote</w:t>
      </w:r>
      <w:r w:rsidR="00F36AD6">
        <w:rPr>
          <w:rFonts w:ascii="Calibri" w:hAnsi="Calibri" w:cs="Calibri"/>
          <w:bCs/>
          <w:szCs w:val="24"/>
        </w:rPr>
        <w:t xml:space="preserve"> (see SO 5.19)</w:t>
      </w:r>
      <w:r>
        <w:rPr>
          <w:rFonts w:ascii="Calibri" w:hAnsi="Calibri" w:cs="Calibri"/>
          <w:bCs/>
          <w:szCs w:val="24"/>
        </w:rPr>
        <w:t>.</w:t>
      </w:r>
    </w:p>
    <w:p w14:paraId="0091BD5C" w14:textId="77777777" w:rsidR="002C2264" w:rsidRPr="002C2264" w:rsidRDefault="002C2264" w:rsidP="002C2264">
      <w:pPr>
        <w:tabs>
          <w:tab w:val="left" w:pos="-720"/>
          <w:tab w:val="left" w:pos="720"/>
          <w:tab w:val="left" w:pos="900"/>
        </w:tabs>
        <w:suppressAutoHyphens/>
        <w:ind w:left="720"/>
        <w:jc w:val="both"/>
        <w:rPr>
          <w:rFonts w:ascii="Calibri" w:hAnsi="Calibri" w:cs="Calibri"/>
          <w:spacing w:val="-3"/>
        </w:rPr>
      </w:pPr>
    </w:p>
    <w:p w14:paraId="721A194F"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Non-executive Directors</w:t>
      </w:r>
    </w:p>
    <w:p w14:paraId="6E49CFF4" w14:textId="77777777" w:rsidR="004539B9" w:rsidRPr="00027E89" w:rsidRDefault="004539B9" w:rsidP="002C2264">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Non-executive Directors are appointed by the </w:t>
      </w:r>
      <w:r w:rsidR="00277212">
        <w:rPr>
          <w:rFonts w:ascii="Calibri" w:hAnsi="Calibri" w:cs="Calibri"/>
          <w:spacing w:val="-3"/>
        </w:rPr>
        <w:t>Council</w:t>
      </w:r>
      <w:r w:rsidRPr="00027E89">
        <w:rPr>
          <w:rFonts w:ascii="Calibri" w:hAnsi="Calibri" w:cs="Calibri"/>
          <w:spacing w:val="-3"/>
        </w:rPr>
        <w:t xml:space="preserve"> of Governors. The appointment shall be in accordance with the Constitution.</w:t>
      </w:r>
    </w:p>
    <w:p w14:paraId="20BBAA5F"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5A83B32F"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The regulations governing the tenure of office of the Non-executive Directors shall be in accordance with the Constitution.</w:t>
      </w:r>
    </w:p>
    <w:p w14:paraId="097E0684"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r w:rsidRPr="00027E89">
        <w:rPr>
          <w:rFonts w:ascii="Calibri" w:hAnsi="Calibri" w:cs="Calibri"/>
          <w:spacing w:val="-3"/>
        </w:rPr>
        <w:fldChar w:fldCharType="begin"/>
      </w:r>
      <w:r w:rsidRPr="00027E89">
        <w:rPr>
          <w:rFonts w:ascii="Calibri" w:hAnsi="Calibri" w:cs="Calibri"/>
          <w:spacing w:val="-3"/>
        </w:rPr>
        <w:instrText>xe "Membership and Procedure regulations"</w:instrText>
      </w:r>
      <w:r w:rsidRPr="00027E89">
        <w:rPr>
          <w:rFonts w:ascii="Calibri" w:hAnsi="Calibri" w:cs="Calibri"/>
          <w:spacing w:val="-3"/>
        </w:rPr>
        <w:fldChar w:fldCharType="end"/>
      </w:r>
    </w:p>
    <w:p w14:paraId="42CCB3C5"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Joint Directors</w:t>
      </w:r>
    </w:p>
    <w:p w14:paraId="421960C9" w14:textId="77777777" w:rsidR="004539B9" w:rsidRPr="00027E89" w:rsidRDefault="004539B9" w:rsidP="002C2264">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Where more than one person is appointed jointly to a post in the Trust which qualifies the holder for executive directorship or in relation to which an executive director is to be appointed, those persons shall become appointed as an executive director </w:t>
      </w:r>
      <w:r w:rsidR="002D2882" w:rsidRPr="00027E89">
        <w:rPr>
          <w:rFonts w:ascii="Calibri" w:hAnsi="Calibri" w:cs="Calibri"/>
          <w:spacing w:val="-3"/>
        </w:rPr>
        <w:t>jointly and</w:t>
      </w:r>
      <w:r w:rsidRPr="00027E89">
        <w:rPr>
          <w:rFonts w:ascii="Calibri" w:hAnsi="Calibri" w:cs="Calibri"/>
          <w:spacing w:val="-3"/>
        </w:rPr>
        <w:t xml:space="preserve"> shall count for the purpose of Standing Order </w:t>
      </w:r>
      <w:r w:rsidR="003E0AB6" w:rsidRPr="00027E89">
        <w:rPr>
          <w:rFonts w:ascii="Calibri" w:hAnsi="Calibri" w:cs="Calibri"/>
          <w:spacing w:val="-3"/>
        </w:rPr>
        <w:t>3.4</w:t>
      </w:r>
      <w:r w:rsidRPr="00027E89">
        <w:rPr>
          <w:rFonts w:ascii="Calibri" w:hAnsi="Calibri" w:cs="Calibri"/>
          <w:spacing w:val="-3"/>
        </w:rPr>
        <w:t xml:space="preserve"> as one person.</w:t>
      </w:r>
    </w:p>
    <w:p w14:paraId="62A2DF27" w14:textId="77777777" w:rsidR="00696C26" w:rsidRPr="00027E89" w:rsidRDefault="00696C26" w:rsidP="002C2264">
      <w:pPr>
        <w:tabs>
          <w:tab w:val="left" w:pos="-720"/>
          <w:tab w:val="left" w:pos="720"/>
          <w:tab w:val="left" w:pos="900"/>
        </w:tabs>
        <w:suppressAutoHyphens/>
        <w:jc w:val="both"/>
        <w:rPr>
          <w:rFonts w:ascii="Calibri" w:hAnsi="Calibri" w:cs="Calibri"/>
          <w:b/>
          <w:spacing w:val="-3"/>
        </w:rPr>
      </w:pPr>
    </w:p>
    <w:p w14:paraId="1D57B6BC" w14:textId="77777777" w:rsidR="004539B9" w:rsidRPr="00027E89" w:rsidRDefault="00970DE5" w:rsidP="002C2264">
      <w:pPr>
        <w:numPr>
          <w:ilvl w:val="0"/>
          <w:numId w:val="2"/>
        </w:numPr>
        <w:tabs>
          <w:tab w:val="clear" w:pos="360"/>
          <w:tab w:val="left" w:pos="-720"/>
          <w:tab w:val="left" w:pos="720"/>
          <w:tab w:val="left" w:pos="900"/>
        </w:tabs>
        <w:suppressAutoHyphens/>
        <w:ind w:left="720" w:hanging="720"/>
        <w:jc w:val="both"/>
        <w:rPr>
          <w:rFonts w:ascii="Calibri" w:hAnsi="Calibri" w:cs="Calibri"/>
          <w:b/>
          <w:spacing w:val="-3"/>
        </w:rPr>
      </w:pPr>
      <w:r>
        <w:rPr>
          <w:rFonts w:ascii="Calibri" w:hAnsi="Calibri" w:cs="Calibri"/>
          <w:b/>
          <w:spacing w:val="-3"/>
        </w:rPr>
        <w:t>CHAIR</w:t>
      </w:r>
      <w:r w:rsidR="004539B9" w:rsidRPr="00027E89">
        <w:rPr>
          <w:rFonts w:ascii="Calibri" w:hAnsi="Calibri" w:cs="Calibri"/>
          <w:b/>
          <w:spacing w:val="-3"/>
        </w:rPr>
        <w:t xml:space="preserve"> OF THE BOARD OF DIRECTORS</w:t>
      </w:r>
    </w:p>
    <w:p w14:paraId="4909FC6C" w14:textId="77777777" w:rsidR="004539B9" w:rsidRPr="00027E89" w:rsidRDefault="004539B9" w:rsidP="002C2264">
      <w:pPr>
        <w:tabs>
          <w:tab w:val="left" w:pos="-720"/>
          <w:tab w:val="left" w:pos="720"/>
          <w:tab w:val="left" w:pos="900"/>
        </w:tabs>
        <w:suppressAutoHyphens/>
        <w:jc w:val="both"/>
        <w:rPr>
          <w:rStyle w:val="Legal2"/>
          <w:rFonts w:ascii="Calibri" w:hAnsi="Calibri" w:cs="Calibri"/>
          <w:spacing w:val="-3"/>
        </w:rPr>
      </w:pPr>
    </w:p>
    <w:p w14:paraId="1F25A8EF"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The </w:t>
      </w:r>
      <w:r w:rsidR="00970DE5">
        <w:rPr>
          <w:rFonts w:ascii="Calibri" w:hAnsi="Calibri" w:cs="Calibri"/>
          <w:spacing w:val="-3"/>
        </w:rPr>
        <w:t>Chair</w:t>
      </w:r>
      <w:r w:rsidRPr="00027E89">
        <w:rPr>
          <w:rFonts w:ascii="Calibri" w:hAnsi="Calibri" w:cs="Calibri"/>
          <w:spacing w:val="-3"/>
        </w:rPr>
        <w:t xml:space="preserve"> of the Trust is the </w:t>
      </w:r>
      <w:r w:rsidR="00970DE5">
        <w:rPr>
          <w:rFonts w:ascii="Calibri" w:hAnsi="Calibri" w:cs="Calibri"/>
          <w:spacing w:val="-3"/>
        </w:rPr>
        <w:t>Chair</w:t>
      </w:r>
      <w:r w:rsidRPr="00027E89">
        <w:rPr>
          <w:rFonts w:ascii="Calibri" w:hAnsi="Calibri" w:cs="Calibri"/>
          <w:spacing w:val="-3"/>
        </w:rPr>
        <w:t xml:space="preserve"> of the Board of Directors.</w:t>
      </w:r>
    </w:p>
    <w:p w14:paraId="02CE894F"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48763CD1"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The </w:t>
      </w:r>
      <w:r w:rsidR="00970DE5">
        <w:rPr>
          <w:rFonts w:ascii="Calibri" w:hAnsi="Calibri" w:cs="Calibri"/>
          <w:spacing w:val="-3"/>
        </w:rPr>
        <w:t>Chair</w:t>
      </w:r>
      <w:r w:rsidRPr="00027E89">
        <w:rPr>
          <w:rFonts w:ascii="Calibri" w:hAnsi="Calibri" w:cs="Calibri"/>
          <w:spacing w:val="-3"/>
        </w:rPr>
        <w:t xml:space="preserve"> is appointed by the </w:t>
      </w:r>
      <w:r w:rsidR="00277212">
        <w:rPr>
          <w:rFonts w:ascii="Calibri" w:hAnsi="Calibri" w:cs="Calibri"/>
          <w:spacing w:val="-3"/>
        </w:rPr>
        <w:t>Council</w:t>
      </w:r>
      <w:r w:rsidRPr="00027E89">
        <w:rPr>
          <w:rFonts w:ascii="Calibri" w:hAnsi="Calibri" w:cs="Calibri"/>
          <w:spacing w:val="-3"/>
        </w:rPr>
        <w:t xml:space="preserve"> of Governors. The appointment shall be in accordance with the Constitution.</w:t>
      </w:r>
    </w:p>
    <w:p w14:paraId="7B0802B4"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7D5CAFFE"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The regulations governing the tenure of office of the </w:t>
      </w:r>
      <w:r w:rsidR="00970DE5">
        <w:rPr>
          <w:rFonts w:ascii="Calibri" w:hAnsi="Calibri" w:cs="Calibri"/>
          <w:spacing w:val="-3"/>
        </w:rPr>
        <w:t>Chair</w:t>
      </w:r>
      <w:r w:rsidRPr="00027E89">
        <w:rPr>
          <w:rFonts w:ascii="Calibri" w:hAnsi="Calibri" w:cs="Calibri"/>
          <w:spacing w:val="-3"/>
        </w:rPr>
        <w:t xml:space="preserve"> shall be in accordance with the Constitution.</w:t>
      </w:r>
      <w:r w:rsidRPr="00027E89">
        <w:rPr>
          <w:rFonts w:ascii="Calibri" w:hAnsi="Calibri" w:cs="Calibri"/>
          <w:spacing w:val="-3"/>
        </w:rPr>
        <w:fldChar w:fldCharType="begin"/>
      </w:r>
      <w:r w:rsidRPr="00027E89">
        <w:rPr>
          <w:rFonts w:ascii="Calibri" w:hAnsi="Calibri" w:cs="Calibri"/>
          <w:spacing w:val="-3"/>
        </w:rPr>
        <w:instrText>xe "Membership and Procedure regulations"</w:instrText>
      </w:r>
      <w:r w:rsidRPr="00027E89">
        <w:rPr>
          <w:rFonts w:ascii="Calibri" w:hAnsi="Calibri" w:cs="Calibri"/>
          <w:spacing w:val="-3"/>
        </w:rPr>
        <w:fldChar w:fldCharType="end"/>
      </w:r>
    </w:p>
    <w:p w14:paraId="67D8A62C"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7D6BCC68"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At any meeting of the Board of Directors, the </w:t>
      </w:r>
      <w:r w:rsidR="00970DE5">
        <w:rPr>
          <w:rFonts w:ascii="Calibri" w:hAnsi="Calibri" w:cs="Calibri"/>
          <w:spacing w:val="-3"/>
        </w:rPr>
        <w:t>Chair</w:t>
      </w:r>
      <w:r w:rsidRPr="00027E89">
        <w:rPr>
          <w:rFonts w:ascii="Calibri" w:hAnsi="Calibri" w:cs="Calibri"/>
          <w:spacing w:val="-3"/>
        </w:rPr>
        <w:t xml:space="preserve">, if present, shall preside. If the </w:t>
      </w:r>
      <w:r w:rsidR="00970DE5">
        <w:rPr>
          <w:rFonts w:ascii="Calibri" w:hAnsi="Calibri" w:cs="Calibri"/>
          <w:spacing w:val="-3"/>
        </w:rPr>
        <w:t>Chair</w:t>
      </w:r>
      <w:r w:rsidRPr="00027E89">
        <w:rPr>
          <w:rFonts w:ascii="Calibri" w:hAnsi="Calibri" w:cs="Calibri"/>
          <w:spacing w:val="-3"/>
        </w:rPr>
        <w:t xml:space="preserve"> is absent from the meeting</w:t>
      </w:r>
      <w:r w:rsidR="0028181E" w:rsidRPr="00027E89">
        <w:rPr>
          <w:rFonts w:ascii="Calibri" w:hAnsi="Calibri" w:cs="Calibri"/>
          <w:spacing w:val="-3"/>
        </w:rPr>
        <w:t>,</w:t>
      </w:r>
      <w:r w:rsidRPr="00027E89">
        <w:rPr>
          <w:rFonts w:ascii="Calibri" w:hAnsi="Calibri" w:cs="Calibri"/>
          <w:spacing w:val="-3"/>
        </w:rPr>
        <w:t xml:space="preserve"> the Deputy </w:t>
      </w:r>
      <w:r w:rsidR="00970DE5">
        <w:rPr>
          <w:rFonts w:ascii="Calibri" w:hAnsi="Calibri" w:cs="Calibri"/>
          <w:spacing w:val="-3"/>
        </w:rPr>
        <w:t>Chair</w:t>
      </w:r>
      <w:r w:rsidRPr="00027E89">
        <w:rPr>
          <w:rFonts w:ascii="Calibri" w:hAnsi="Calibri" w:cs="Calibri"/>
          <w:spacing w:val="-3"/>
        </w:rPr>
        <w:t xml:space="preserve"> shall preside.</w:t>
      </w:r>
    </w:p>
    <w:p w14:paraId="2B8DBD99"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77AF6E52"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If the </w:t>
      </w:r>
      <w:r w:rsidR="00970DE5">
        <w:rPr>
          <w:rFonts w:ascii="Calibri" w:hAnsi="Calibri" w:cs="Calibri"/>
          <w:spacing w:val="-3"/>
        </w:rPr>
        <w:t>Chair</w:t>
      </w:r>
      <w:r w:rsidRPr="00027E89">
        <w:rPr>
          <w:rFonts w:ascii="Calibri" w:hAnsi="Calibri" w:cs="Calibri"/>
          <w:spacing w:val="-3"/>
        </w:rPr>
        <w:t xml:space="preserve"> is absent from a meeting temporarily on the grounds of a declared conflict of interest the Deputy </w:t>
      </w:r>
      <w:r w:rsidR="00970DE5">
        <w:rPr>
          <w:rFonts w:ascii="Calibri" w:hAnsi="Calibri" w:cs="Calibri"/>
          <w:spacing w:val="-3"/>
        </w:rPr>
        <w:t>Chair</w:t>
      </w:r>
      <w:r w:rsidRPr="00027E89">
        <w:rPr>
          <w:rFonts w:ascii="Calibri" w:hAnsi="Calibri" w:cs="Calibri"/>
          <w:spacing w:val="-3"/>
        </w:rPr>
        <w:t>, if present, shall preside.</w:t>
      </w:r>
    </w:p>
    <w:p w14:paraId="20283488"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4173F8E2"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 xml:space="preserve">Deputy </w:t>
      </w:r>
      <w:r w:rsidR="00970DE5">
        <w:rPr>
          <w:rFonts w:ascii="Calibri" w:hAnsi="Calibri" w:cs="Calibri"/>
          <w:b/>
          <w:spacing w:val="-3"/>
        </w:rPr>
        <w:t>Chair</w:t>
      </w:r>
    </w:p>
    <w:p w14:paraId="191FC7C7" w14:textId="77777777" w:rsidR="004539B9" w:rsidRPr="00027E89" w:rsidRDefault="004539B9" w:rsidP="002C2264">
      <w:pPr>
        <w:tabs>
          <w:tab w:val="left" w:pos="-1440"/>
          <w:tab w:val="left" w:pos="-720"/>
          <w:tab w:val="left" w:pos="0"/>
          <w:tab w:val="left" w:pos="720"/>
          <w:tab w:val="left" w:pos="1440"/>
          <w:tab w:val="left" w:pos="1549"/>
          <w:tab w:val="left" w:pos="2160"/>
        </w:tabs>
        <w:suppressAutoHyphens/>
        <w:ind w:left="720"/>
        <w:jc w:val="both"/>
        <w:rPr>
          <w:rFonts w:ascii="Calibri" w:hAnsi="Calibri" w:cs="Calibri"/>
          <w:spacing w:val="-3"/>
        </w:rPr>
      </w:pPr>
      <w:r w:rsidRPr="00027E89">
        <w:rPr>
          <w:rFonts w:ascii="Calibri" w:hAnsi="Calibri" w:cs="Calibri"/>
          <w:spacing w:val="-3"/>
        </w:rPr>
        <w:t xml:space="preserve">Where the </w:t>
      </w:r>
      <w:r w:rsidR="00970DE5">
        <w:rPr>
          <w:rFonts w:ascii="Calibri" w:hAnsi="Calibri" w:cs="Calibri"/>
          <w:spacing w:val="-3"/>
        </w:rPr>
        <w:t>Chair</w:t>
      </w:r>
      <w:r w:rsidRPr="00027E89">
        <w:rPr>
          <w:rFonts w:ascii="Calibri" w:hAnsi="Calibri" w:cs="Calibri"/>
          <w:spacing w:val="-3"/>
        </w:rPr>
        <w:t xml:space="preserve"> of the Trust has died or has otherwise ceased to hold office or where </w:t>
      </w:r>
      <w:r w:rsidR="00D42EBE">
        <w:rPr>
          <w:rFonts w:ascii="Calibri" w:hAnsi="Calibri" w:cs="Calibri"/>
          <w:spacing w:val="-3"/>
        </w:rPr>
        <w:t>t</w:t>
      </w:r>
      <w:r w:rsidRPr="00027E89">
        <w:rPr>
          <w:rFonts w:ascii="Calibri" w:hAnsi="Calibri" w:cs="Calibri"/>
          <w:spacing w:val="-3"/>
        </w:rPr>
        <w:t>he</w:t>
      </w:r>
      <w:r w:rsidR="00D42EBE">
        <w:rPr>
          <w:rFonts w:ascii="Calibri" w:hAnsi="Calibri" w:cs="Calibri"/>
          <w:spacing w:val="-3"/>
        </w:rPr>
        <w:t>y</w:t>
      </w:r>
      <w:r w:rsidRPr="00027E89">
        <w:rPr>
          <w:rFonts w:ascii="Calibri" w:hAnsi="Calibri" w:cs="Calibri"/>
          <w:spacing w:val="-3"/>
        </w:rPr>
        <w:t xml:space="preserve"> </w:t>
      </w:r>
      <w:proofErr w:type="gramStart"/>
      <w:r w:rsidR="00D42EBE">
        <w:rPr>
          <w:rFonts w:ascii="Calibri" w:hAnsi="Calibri" w:cs="Calibri"/>
          <w:spacing w:val="-3"/>
        </w:rPr>
        <w:t>is</w:t>
      </w:r>
      <w:proofErr w:type="gramEnd"/>
      <w:r w:rsidRPr="00027E89">
        <w:rPr>
          <w:rFonts w:ascii="Calibri" w:hAnsi="Calibri" w:cs="Calibri"/>
          <w:spacing w:val="-3"/>
        </w:rPr>
        <w:t xml:space="preserve"> been unable to perform </w:t>
      </w:r>
      <w:r w:rsidR="00112FDF">
        <w:rPr>
          <w:rFonts w:ascii="Calibri" w:hAnsi="Calibri" w:cs="Calibri"/>
          <w:spacing w:val="-3"/>
        </w:rPr>
        <w:t>their</w:t>
      </w:r>
      <w:r w:rsidRPr="00027E89">
        <w:rPr>
          <w:rFonts w:ascii="Calibri" w:hAnsi="Calibri" w:cs="Calibri"/>
          <w:spacing w:val="-3"/>
        </w:rPr>
        <w:t xml:space="preserve"> duties as </w:t>
      </w:r>
      <w:r w:rsidR="00970DE5">
        <w:rPr>
          <w:rFonts w:ascii="Calibri" w:hAnsi="Calibri" w:cs="Calibri"/>
          <w:spacing w:val="-3"/>
        </w:rPr>
        <w:t>Chair</w:t>
      </w:r>
      <w:r w:rsidRPr="00027E89">
        <w:rPr>
          <w:rFonts w:ascii="Calibri" w:hAnsi="Calibri" w:cs="Calibri"/>
          <w:spacing w:val="-3"/>
        </w:rPr>
        <w:t xml:space="preserve"> owing to illness, absence from England and Wales or any other cause, references to the </w:t>
      </w:r>
      <w:r w:rsidR="00970DE5">
        <w:rPr>
          <w:rFonts w:ascii="Calibri" w:hAnsi="Calibri" w:cs="Calibri"/>
          <w:spacing w:val="-3"/>
        </w:rPr>
        <w:t>Chair</w:t>
      </w:r>
      <w:r w:rsidRPr="00027E89">
        <w:rPr>
          <w:rFonts w:ascii="Calibri" w:hAnsi="Calibri" w:cs="Calibri"/>
          <w:spacing w:val="-3"/>
        </w:rPr>
        <w:t xml:space="preserve"> in the Schedule to these Regulations shall, so long as there is no </w:t>
      </w:r>
      <w:r w:rsidR="00970DE5">
        <w:rPr>
          <w:rFonts w:ascii="Calibri" w:hAnsi="Calibri" w:cs="Calibri"/>
          <w:spacing w:val="-3"/>
        </w:rPr>
        <w:t>Chair</w:t>
      </w:r>
      <w:r w:rsidRPr="00027E89">
        <w:rPr>
          <w:rFonts w:ascii="Calibri" w:hAnsi="Calibri" w:cs="Calibri"/>
          <w:spacing w:val="-3"/>
        </w:rPr>
        <w:t xml:space="preserve"> able to perform </w:t>
      </w:r>
      <w:r w:rsidR="00D42EBE">
        <w:rPr>
          <w:rFonts w:ascii="Calibri" w:hAnsi="Calibri" w:cs="Calibri"/>
          <w:spacing w:val="-3"/>
        </w:rPr>
        <w:t>their</w:t>
      </w:r>
      <w:r w:rsidRPr="00027E89">
        <w:rPr>
          <w:rFonts w:ascii="Calibri" w:hAnsi="Calibri" w:cs="Calibri"/>
          <w:spacing w:val="-3"/>
        </w:rPr>
        <w:t xml:space="preserve"> duties, be taken to include references to the Deputy </w:t>
      </w:r>
      <w:r w:rsidR="00970DE5">
        <w:rPr>
          <w:rFonts w:ascii="Calibri" w:hAnsi="Calibri" w:cs="Calibri"/>
          <w:spacing w:val="-3"/>
        </w:rPr>
        <w:t>Chair</w:t>
      </w:r>
      <w:r w:rsidRPr="00027E89">
        <w:rPr>
          <w:rFonts w:ascii="Calibri" w:hAnsi="Calibri" w:cs="Calibri"/>
          <w:spacing w:val="-3"/>
        </w:rPr>
        <w:t xml:space="preserve">. </w:t>
      </w:r>
      <w:r w:rsidR="000162E6">
        <w:rPr>
          <w:rFonts w:ascii="Calibri" w:hAnsi="Calibri" w:cs="Calibri"/>
          <w:spacing w:val="-3"/>
        </w:rPr>
        <w:t>In such cases t</w:t>
      </w:r>
      <w:r w:rsidRPr="00027E89">
        <w:rPr>
          <w:rFonts w:ascii="Calibri" w:hAnsi="Calibri" w:cs="Calibri"/>
          <w:spacing w:val="-3"/>
        </w:rPr>
        <w:t xml:space="preserve">he Deputy </w:t>
      </w:r>
      <w:r w:rsidR="00970DE5">
        <w:rPr>
          <w:rFonts w:ascii="Calibri" w:hAnsi="Calibri" w:cs="Calibri"/>
          <w:spacing w:val="-3"/>
        </w:rPr>
        <w:t>Chair</w:t>
      </w:r>
      <w:r w:rsidRPr="00027E89">
        <w:rPr>
          <w:rFonts w:ascii="Calibri" w:hAnsi="Calibri" w:cs="Calibri"/>
          <w:spacing w:val="-3"/>
        </w:rPr>
        <w:t xml:space="preserve"> shall act as </w:t>
      </w:r>
      <w:r w:rsidR="00970DE5">
        <w:rPr>
          <w:rFonts w:ascii="Calibri" w:hAnsi="Calibri" w:cs="Calibri"/>
          <w:spacing w:val="-3"/>
        </w:rPr>
        <w:t>Chair</w:t>
      </w:r>
      <w:r w:rsidRPr="00027E89">
        <w:rPr>
          <w:rFonts w:ascii="Calibri" w:hAnsi="Calibri" w:cs="Calibri"/>
          <w:spacing w:val="-3"/>
        </w:rPr>
        <w:t xml:space="preserve"> of the Board of Directors.</w:t>
      </w:r>
    </w:p>
    <w:p w14:paraId="733FD051"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7227A803"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The appointment of the Deputy </w:t>
      </w:r>
      <w:r w:rsidR="00970DE5">
        <w:rPr>
          <w:rFonts w:ascii="Calibri" w:hAnsi="Calibri" w:cs="Calibri"/>
          <w:spacing w:val="-3"/>
        </w:rPr>
        <w:t>Chair</w:t>
      </w:r>
      <w:r w:rsidRPr="00027E89">
        <w:rPr>
          <w:rFonts w:ascii="Calibri" w:hAnsi="Calibri" w:cs="Calibri"/>
          <w:spacing w:val="-3"/>
        </w:rPr>
        <w:t xml:space="preserve"> shall be as prescribed in the Constitution.</w:t>
      </w:r>
    </w:p>
    <w:p w14:paraId="76656D34"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2C1B564F"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The regulations governing the tenure of office of the Deputy </w:t>
      </w:r>
      <w:r w:rsidR="00970DE5">
        <w:rPr>
          <w:rFonts w:ascii="Calibri" w:hAnsi="Calibri" w:cs="Calibri"/>
          <w:spacing w:val="-3"/>
        </w:rPr>
        <w:t>Chair</w:t>
      </w:r>
      <w:r w:rsidRPr="00027E89">
        <w:rPr>
          <w:rFonts w:ascii="Calibri" w:hAnsi="Calibri" w:cs="Calibri"/>
          <w:spacing w:val="-3"/>
        </w:rPr>
        <w:t xml:space="preserve"> shall be in accordance with the Constitution.</w:t>
      </w:r>
      <w:r w:rsidRPr="00027E89">
        <w:rPr>
          <w:rFonts w:ascii="Calibri" w:hAnsi="Calibri" w:cs="Calibri"/>
          <w:spacing w:val="-3"/>
        </w:rPr>
        <w:fldChar w:fldCharType="begin"/>
      </w:r>
      <w:r w:rsidRPr="00027E89">
        <w:rPr>
          <w:rFonts w:ascii="Calibri" w:hAnsi="Calibri" w:cs="Calibri"/>
          <w:spacing w:val="-3"/>
        </w:rPr>
        <w:instrText>xe "Membership and Procedure regulations"</w:instrText>
      </w:r>
      <w:r w:rsidRPr="00027E89">
        <w:rPr>
          <w:rFonts w:ascii="Calibri" w:hAnsi="Calibri" w:cs="Calibri"/>
          <w:spacing w:val="-3"/>
        </w:rPr>
        <w:fldChar w:fldCharType="end"/>
      </w:r>
    </w:p>
    <w:p w14:paraId="2FCAD643" w14:textId="77777777" w:rsidR="00234EB2" w:rsidRDefault="00234EB2" w:rsidP="002C2264">
      <w:pPr>
        <w:tabs>
          <w:tab w:val="left" w:pos="-720"/>
          <w:tab w:val="left" w:pos="720"/>
          <w:tab w:val="left" w:pos="900"/>
        </w:tabs>
        <w:suppressAutoHyphens/>
        <w:jc w:val="both"/>
        <w:rPr>
          <w:rFonts w:ascii="Calibri" w:hAnsi="Calibri" w:cs="Calibri"/>
          <w:b/>
          <w:spacing w:val="-3"/>
        </w:rPr>
      </w:pPr>
    </w:p>
    <w:p w14:paraId="138A9FB6" w14:textId="77777777" w:rsidR="004539B9" w:rsidRPr="00027E89" w:rsidRDefault="004539B9" w:rsidP="002C2264">
      <w:pPr>
        <w:numPr>
          <w:ilvl w:val="0"/>
          <w:numId w:val="2"/>
        </w:numPr>
        <w:tabs>
          <w:tab w:val="clear" w:pos="360"/>
          <w:tab w:val="left" w:pos="-720"/>
          <w:tab w:val="left" w:pos="720"/>
          <w:tab w:val="left" w:pos="900"/>
        </w:tabs>
        <w:suppressAutoHyphens/>
        <w:ind w:left="720" w:hanging="720"/>
        <w:jc w:val="both"/>
        <w:rPr>
          <w:rFonts w:ascii="Calibri" w:hAnsi="Calibri" w:cs="Calibri"/>
          <w:b/>
          <w:spacing w:val="-3"/>
        </w:rPr>
      </w:pPr>
      <w:r w:rsidRPr="00027E89">
        <w:rPr>
          <w:rFonts w:ascii="Calibri" w:hAnsi="Calibri" w:cs="Calibri"/>
          <w:b/>
          <w:spacing w:val="-3"/>
        </w:rPr>
        <w:t xml:space="preserve">PRACTICE AND PROCEDURE OF MEETINGS </w:t>
      </w:r>
    </w:p>
    <w:p w14:paraId="481DB4A6" w14:textId="77777777" w:rsidR="004539B9" w:rsidRPr="00027E89" w:rsidRDefault="004539B9" w:rsidP="002C2264">
      <w:pPr>
        <w:tabs>
          <w:tab w:val="left" w:pos="-720"/>
          <w:tab w:val="left" w:pos="720"/>
          <w:tab w:val="left" w:pos="900"/>
        </w:tabs>
        <w:suppressAutoHyphens/>
        <w:jc w:val="both"/>
        <w:rPr>
          <w:rStyle w:val="Legal2"/>
          <w:rFonts w:ascii="Calibri" w:hAnsi="Calibri" w:cs="Calibri"/>
          <w:spacing w:val="-3"/>
        </w:rPr>
      </w:pPr>
    </w:p>
    <w:p w14:paraId="36A8329A"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All business at meetings of the Board of Directors shall be conducted in the name of the Trust.</w:t>
      </w:r>
    </w:p>
    <w:p w14:paraId="6DA9FFCE"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2DC77514"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b/>
          <w:spacing w:val="-3"/>
        </w:rPr>
        <w:t xml:space="preserve">Annual </w:t>
      </w:r>
      <w:r w:rsidR="00FD2000" w:rsidRPr="00027E89">
        <w:rPr>
          <w:rFonts w:ascii="Calibri" w:hAnsi="Calibri" w:cs="Calibri"/>
          <w:b/>
          <w:spacing w:val="-3"/>
        </w:rPr>
        <w:t xml:space="preserve">Members </w:t>
      </w:r>
      <w:r w:rsidRPr="00027E89">
        <w:rPr>
          <w:rFonts w:ascii="Calibri" w:hAnsi="Calibri" w:cs="Calibri"/>
          <w:b/>
          <w:spacing w:val="-3"/>
          <w:szCs w:val="24"/>
        </w:rPr>
        <w:t>Meeting</w:t>
      </w:r>
      <w:r w:rsidRPr="00027E89">
        <w:rPr>
          <w:rFonts w:ascii="Calibri" w:hAnsi="Calibri" w:cs="Calibri"/>
          <w:spacing w:val="-3"/>
          <w:szCs w:val="24"/>
        </w:rPr>
        <w:t xml:space="preserve"> </w:t>
      </w:r>
    </w:p>
    <w:p w14:paraId="57E341D4" w14:textId="77777777" w:rsidR="00634798" w:rsidRPr="00027E89" w:rsidRDefault="004539B9" w:rsidP="002C2264">
      <w:pPr>
        <w:tabs>
          <w:tab w:val="left" w:pos="-720"/>
          <w:tab w:val="left" w:pos="720"/>
          <w:tab w:val="left" w:pos="900"/>
        </w:tabs>
        <w:suppressAutoHyphens/>
        <w:ind w:left="709"/>
        <w:jc w:val="both"/>
        <w:rPr>
          <w:rFonts w:ascii="Calibri" w:hAnsi="Calibri" w:cs="Calibri"/>
          <w:spacing w:val="-3"/>
          <w:szCs w:val="24"/>
        </w:rPr>
      </w:pPr>
      <w:r w:rsidRPr="00027E89">
        <w:rPr>
          <w:rFonts w:ascii="Calibri" w:hAnsi="Calibri" w:cs="Calibri"/>
          <w:spacing w:val="-3"/>
          <w:szCs w:val="24"/>
        </w:rPr>
        <w:t xml:space="preserve">The Trust will publicise and hold an </w:t>
      </w:r>
      <w:r w:rsidR="001B2EC8" w:rsidRPr="00027E89">
        <w:rPr>
          <w:rStyle w:val="legamendingtext"/>
          <w:rFonts w:ascii="Calibri" w:hAnsi="Calibri" w:cs="Calibri"/>
          <w:szCs w:val="24"/>
          <w:lang w:val="en"/>
        </w:rPr>
        <w:t>annual meeting of its members</w:t>
      </w:r>
      <w:r w:rsidR="000162E6">
        <w:rPr>
          <w:rStyle w:val="legamendingtext"/>
          <w:rFonts w:ascii="Calibri" w:hAnsi="Calibri" w:cs="Calibri"/>
          <w:szCs w:val="24"/>
          <w:lang w:val="en"/>
        </w:rPr>
        <w:t xml:space="preserve"> </w:t>
      </w:r>
      <w:r w:rsidRPr="00027E89">
        <w:rPr>
          <w:rFonts w:ascii="Calibri" w:hAnsi="Calibri" w:cs="Calibri"/>
          <w:spacing w:val="-3"/>
          <w:szCs w:val="24"/>
        </w:rPr>
        <w:t>in accordance</w:t>
      </w:r>
      <w:r w:rsidR="00650552" w:rsidRPr="00027E89">
        <w:rPr>
          <w:rFonts w:ascii="Calibri" w:hAnsi="Calibri" w:cs="Calibri"/>
          <w:spacing w:val="-3"/>
          <w:szCs w:val="24"/>
        </w:rPr>
        <w:t xml:space="preserve"> </w:t>
      </w:r>
      <w:r w:rsidRPr="00027E89">
        <w:rPr>
          <w:rFonts w:ascii="Calibri" w:hAnsi="Calibri" w:cs="Calibri"/>
          <w:spacing w:val="-3"/>
          <w:szCs w:val="24"/>
        </w:rPr>
        <w:t xml:space="preserve">with the constitution and the </w:t>
      </w:r>
      <w:r w:rsidR="001B2EC8" w:rsidRPr="00027E89">
        <w:rPr>
          <w:rFonts w:ascii="Calibri" w:hAnsi="Calibri" w:cs="Calibri"/>
          <w:spacing w:val="-3"/>
          <w:szCs w:val="24"/>
        </w:rPr>
        <w:t xml:space="preserve">2012 </w:t>
      </w:r>
      <w:r w:rsidRPr="00027E89">
        <w:rPr>
          <w:rFonts w:ascii="Calibri" w:hAnsi="Calibri" w:cs="Calibri"/>
          <w:spacing w:val="-3"/>
          <w:szCs w:val="24"/>
        </w:rPr>
        <w:t>Act.</w:t>
      </w:r>
    </w:p>
    <w:p w14:paraId="44613962" w14:textId="77777777" w:rsidR="00650552" w:rsidRPr="00027E89" w:rsidRDefault="00650552" w:rsidP="002C2264">
      <w:pPr>
        <w:tabs>
          <w:tab w:val="left" w:pos="-720"/>
          <w:tab w:val="left" w:pos="720"/>
          <w:tab w:val="left" w:pos="900"/>
        </w:tabs>
        <w:suppressAutoHyphens/>
        <w:jc w:val="both"/>
        <w:rPr>
          <w:rFonts w:ascii="Calibri" w:hAnsi="Calibri" w:cs="Calibri"/>
          <w:spacing w:val="-3"/>
          <w:szCs w:val="24"/>
        </w:rPr>
      </w:pPr>
    </w:p>
    <w:p w14:paraId="60E3367F" w14:textId="77777777" w:rsidR="00634798" w:rsidRPr="00027E89" w:rsidRDefault="00634798"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b/>
          <w:spacing w:val="-3"/>
          <w:szCs w:val="24"/>
        </w:rPr>
        <w:t>Admission of the Public and Press</w:t>
      </w:r>
    </w:p>
    <w:p w14:paraId="07AE946F" w14:textId="77777777" w:rsidR="00FD2000" w:rsidRPr="00027E89" w:rsidRDefault="00FD2000" w:rsidP="002C2264">
      <w:pPr>
        <w:tabs>
          <w:tab w:val="left" w:pos="-720"/>
          <w:tab w:val="left" w:pos="720"/>
          <w:tab w:val="left" w:pos="900"/>
        </w:tabs>
        <w:suppressAutoHyphens/>
        <w:ind w:left="709"/>
        <w:jc w:val="both"/>
        <w:rPr>
          <w:rFonts w:ascii="Calibri" w:hAnsi="Calibri" w:cs="Calibri"/>
          <w:szCs w:val="24"/>
        </w:rPr>
      </w:pPr>
      <w:r w:rsidRPr="00027E89">
        <w:rPr>
          <w:rFonts w:ascii="Calibri" w:hAnsi="Calibri" w:cs="Calibri"/>
          <w:spacing w:val="-3"/>
          <w:szCs w:val="24"/>
        </w:rPr>
        <w:t>The public and representatives of the press shall be afforded facilities to attend all formal meetings of the Board of Directors but shall be required to withdraw upon the Board of Directors resolving as follows:</w:t>
      </w:r>
    </w:p>
    <w:p w14:paraId="4F812830" w14:textId="77777777" w:rsidR="00FD2000" w:rsidRPr="00027E89" w:rsidRDefault="00FD2000" w:rsidP="002C2264">
      <w:pPr>
        <w:tabs>
          <w:tab w:val="left" w:pos="-1440"/>
          <w:tab w:val="left" w:pos="-720"/>
          <w:tab w:val="left" w:pos="0"/>
          <w:tab w:val="left" w:pos="720"/>
          <w:tab w:val="left" w:pos="1440"/>
          <w:tab w:val="left" w:pos="1549"/>
          <w:tab w:val="left" w:pos="2160"/>
        </w:tabs>
        <w:suppressAutoHyphens/>
        <w:ind w:left="720"/>
        <w:jc w:val="both"/>
        <w:rPr>
          <w:rFonts w:ascii="Calibri" w:hAnsi="Calibri" w:cs="Calibri"/>
          <w:b/>
          <w:spacing w:val="-3"/>
          <w:szCs w:val="24"/>
        </w:rPr>
      </w:pPr>
    </w:p>
    <w:p w14:paraId="28EF8651" w14:textId="77777777" w:rsidR="00FD2000" w:rsidRPr="00027E89" w:rsidRDefault="00FD2000" w:rsidP="002C2264">
      <w:pPr>
        <w:pStyle w:val="BodyTextIndent2"/>
        <w:spacing w:after="0" w:line="240" w:lineRule="auto"/>
        <w:ind w:left="993" w:right="146"/>
        <w:jc w:val="both"/>
        <w:rPr>
          <w:rFonts w:ascii="Calibri" w:hAnsi="Calibri" w:cs="Calibri"/>
          <w:i/>
          <w:color w:val="FF0000"/>
          <w:szCs w:val="24"/>
        </w:rPr>
      </w:pPr>
      <w:r w:rsidRPr="00027E89">
        <w:rPr>
          <w:rFonts w:ascii="Calibri" w:hAnsi="Calibri" w:cs="Calibri"/>
          <w:i/>
          <w:szCs w:val="24"/>
        </w:rPr>
        <w:t>“That representatives of the press and other members of the public be excluded from the remainder of this meeting having regard to the confidential nature of the business to be transacted, publicity on which would be prejudicial to the public interest”.</w:t>
      </w:r>
    </w:p>
    <w:p w14:paraId="080092D8" w14:textId="77777777" w:rsidR="00FD2000" w:rsidRPr="00027E89" w:rsidRDefault="00FD2000" w:rsidP="002C2264">
      <w:pPr>
        <w:tabs>
          <w:tab w:val="left" w:pos="-720"/>
          <w:tab w:val="left" w:pos="720"/>
          <w:tab w:val="left" w:pos="900"/>
        </w:tabs>
        <w:suppressAutoHyphens/>
        <w:jc w:val="both"/>
        <w:rPr>
          <w:rFonts w:ascii="Calibri" w:hAnsi="Calibri" w:cs="Calibri"/>
          <w:spacing w:val="-3"/>
          <w:szCs w:val="24"/>
        </w:rPr>
      </w:pPr>
    </w:p>
    <w:p w14:paraId="190E0B8A" w14:textId="77777777" w:rsidR="00FD2000" w:rsidRPr="00027E89" w:rsidRDefault="00FD2000"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zCs w:val="24"/>
        </w:rPr>
        <w:t xml:space="preserve">The </w:t>
      </w:r>
      <w:r w:rsidR="00970DE5">
        <w:rPr>
          <w:rFonts w:ascii="Calibri" w:hAnsi="Calibri" w:cs="Calibri"/>
          <w:szCs w:val="24"/>
        </w:rPr>
        <w:t>Chair</w:t>
      </w:r>
      <w:r w:rsidRPr="00027E89">
        <w:rPr>
          <w:rFonts w:ascii="Calibri" w:hAnsi="Calibri" w:cs="Calibri"/>
          <w:szCs w:val="24"/>
        </w:rPr>
        <w:t xml:space="preserve"> (or Deputy </w:t>
      </w:r>
      <w:r w:rsidR="00970DE5">
        <w:rPr>
          <w:rFonts w:ascii="Calibri" w:hAnsi="Calibri" w:cs="Calibri"/>
          <w:szCs w:val="24"/>
        </w:rPr>
        <w:t>Chair</w:t>
      </w:r>
      <w:r w:rsidR="000D10E1">
        <w:rPr>
          <w:rFonts w:ascii="Calibri" w:hAnsi="Calibri" w:cs="Calibri"/>
          <w:szCs w:val="24"/>
        </w:rPr>
        <w:t xml:space="preserve"> when acting as Chair</w:t>
      </w:r>
      <w:r w:rsidRPr="00027E89">
        <w:rPr>
          <w:rFonts w:ascii="Calibri" w:hAnsi="Calibri" w:cs="Calibri"/>
          <w:szCs w:val="24"/>
        </w:rPr>
        <w:t xml:space="preserve">) shall give such directions as </w:t>
      </w:r>
      <w:r w:rsidR="00F75C25">
        <w:rPr>
          <w:rFonts w:ascii="Calibri" w:hAnsi="Calibri" w:cs="Calibri"/>
          <w:szCs w:val="24"/>
        </w:rPr>
        <w:t>they</w:t>
      </w:r>
      <w:r w:rsidRPr="00027E89">
        <w:rPr>
          <w:rFonts w:ascii="Calibri" w:hAnsi="Calibri" w:cs="Calibri"/>
          <w:szCs w:val="24"/>
        </w:rPr>
        <w:t xml:space="preserve"> think</w:t>
      </w:r>
      <w:r w:rsidR="00F75C25">
        <w:rPr>
          <w:rFonts w:ascii="Calibri" w:hAnsi="Calibri" w:cs="Calibri"/>
          <w:szCs w:val="24"/>
        </w:rPr>
        <w:t xml:space="preserve"> </w:t>
      </w:r>
      <w:r w:rsidRPr="00027E89">
        <w:rPr>
          <w:rFonts w:ascii="Calibri" w:hAnsi="Calibri" w:cs="Calibri"/>
          <w:szCs w:val="24"/>
        </w:rPr>
        <w:t>fit in regard to the arrangements for meetings and accommodation of the public and representatives of the press such as to ensure that the Board of Directors business shall be conducted without interruption and disruption and, without prejudice to the power to exclude on the grounds of the confidential nature of the business to be transacted, the public will be required to withdraw upon the Board of Directors resolving as follows:</w:t>
      </w:r>
    </w:p>
    <w:p w14:paraId="4ADD60E8" w14:textId="77777777" w:rsidR="00FD2000" w:rsidRPr="00027E89" w:rsidRDefault="00FD2000" w:rsidP="002C2264">
      <w:pPr>
        <w:pStyle w:val="Level1Inde"/>
        <w:tabs>
          <w:tab w:val="clear" w:pos="1080"/>
          <w:tab w:val="clear" w:pos="1440"/>
          <w:tab w:val="left" w:pos="-1440"/>
          <w:tab w:val="left" w:pos="-720"/>
          <w:tab w:val="left" w:pos="1549"/>
          <w:tab w:val="left" w:pos="2160"/>
        </w:tabs>
        <w:rPr>
          <w:rFonts w:ascii="Calibri" w:hAnsi="Calibri" w:cs="Calibri"/>
          <w:szCs w:val="24"/>
        </w:rPr>
      </w:pPr>
    </w:p>
    <w:p w14:paraId="29DB91D4" w14:textId="77777777" w:rsidR="00FD2000" w:rsidRPr="00027E89" w:rsidRDefault="00FD2000" w:rsidP="002C2264">
      <w:pPr>
        <w:pStyle w:val="Level1Inde"/>
        <w:tabs>
          <w:tab w:val="clear" w:pos="720"/>
          <w:tab w:val="clear" w:pos="1080"/>
          <w:tab w:val="clear" w:pos="1440"/>
          <w:tab w:val="left" w:pos="-1440"/>
          <w:tab w:val="left" w:pos="-720"/>
          <w:tab w:val="left" w:pos="993"/>
          <w:tab w:val="left" w:pos="1549"/>
          <w:tab w:val="left" w:pos="2160"/>
        </w:tabs>
        <w:ind w:left="993" w:right="146"/>
        <w:rPr>
          <w:rFonts w:ascii="Calibri" w:hAnsi="Calibri" w:cs="Calibri"/>
          <w:i/>
          <w:color w:val="FF0000"/>
          <w:szCs w:val="24"/>
        </w:rPr>
      </w:pPr>
      <w:r w:rsidRPr="00027E89">
        <w:rPr>
          <w:rFonts w:ascii="Calibri" w:hAnsi="Calibri" w:cs="Calibri"/>
          <w:i/>
          <w:szCs w:val="24"/>
        </w:rPr>
        <w:t>“That in the interests of public order the meeting adjourns for (the period to be specified) to enable the Board of Directors to complete business without the presence of the public</w:t>
      </w:r>
      <w:r w:rsidR="00AF6D48">
        <w:rPr>
          <w:rFonts w:ascii="Calibri" w:hAnsi="Calibri" w:cs="Calibri"/>
          <w:i/>
          <w:szCs w:val="24"/>
        </w:rPr>
        <w:t>.</w:t>
      </w:r>
      <w:r w:rsidRPr="00027E89">
        <w:rPr>
          <w:rFonts w:ascii="Calibri" w:hAnsi="Calibri" w:cs="Calibri"/>
          <w:i/>
          <w:szCs w:val="24"/>
        </w:rPr>
        <w:t xml:space="preserve">” </w:t>
      </w:r>
    </w:p>
    <w:p w14:paraId="67763AEB" w14:textId="77777777" w:rsidR="00FD2000" w:rsidRPr="00027E89" w:rsidRDefault="00FD2000" w:rsidP="002C2264">
      <w:pPr>
        <w:tabs>
          <w:tab w:val="left" w:pos="-720"/>
          <w:tab w:val="left" w:pos="720"/>
          <w:tab w:val="left" w:pos="900"/>
        </w:tabs>
        <w:suppressAutoHyphens/>
        <w:jc w:val="both"/>
        <w:rPr>
          <w:rFonts w:ascii="Calibri" w:hAnsi="Calibri" w:cs="Calibri"/>
          <w:spacing w:val="-3"/>
          <w:szCs w:val="24"/>
        </w:rPr>
      </w:pPr>
    </w:p>
    <w:p w14:paraId="3DBF3F75" w14:textId="77777777" w:rsidR="00FD2000" w:rsidRPr="00027E89" w:rsidRDefault="00FD2000"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zCs w:val="24"/>
        </w:rPr>
        <w:t xml:space="preserve">Members of the public or representatives of the press are not permitted to record proceedings in any manner unless with the express prior agreement of the </w:t>
      </w:r>
      <w:r w:rsidR="00970DE5">
        <w:rPr>
          <w:rFonts w:ascii="Calibri" w:hAnsi="Calibri" w:cs="Calibri"/>
          <w:szCs w:val="24"/>
        </w:rPr>
        <w:t>Chair</w:t>
      </w:r>
      <w:r w:rsidRPr="00027E89">
        <w:rPr>
          <w:rFonts w:ascii="Calibri" w:hAnsi="Calibri" w:cs="Calibri"/>
          <w:szCs w:val="24"/>
        </w:rPr>
        <w:t xml:space="preserve"> (or Deputy </w:t>
      </w:r>
      <w:r w:rsidR="00970DE5">
        <w:rPr>
          <w:rFonts w:ascii="Calibri" w:hAnsi="Calibri" w:cs="Calibri"/>
          <w:szCs w:val="24"/>
        </w:rPr>
        <w:t>Chair</w:t>
      </w:r>
      <w:r w:rsidR="000D10E1">
        <w:rPr>
          <w:rFonts w:ascii="Calibri" w:hAnsi="Calibri" w:cs="Calibri"/>
          <w:szCs w:val="24"/>
        </w:rPr>
        <w:t xml:space="preserve"> when acting as Chair</w:t>
      </w:r>
      <w:r w:rsidRPr="00027E89">
        <w:rPr>
          <w:rFonts w:ascii="Calibri" w:hAnsi="Calibri" w:cs="Calibri"/>
          <w:szCs w:val="24"/>
        </w:rPr>
        <w:t xml:space="preserve">). Where permission has been granted, the </w:t>
      </w:r>
      <w:r w:rsidR="00970DE5">
        <w:rPr>
          <w:rFonts w:ascii="Calibri" w:hAnsi="Calibri" w:cs="Calibri"/>
          <w:szCs w:val="24"/>
        </w:rPr>
        <w:t>Chair</w:t>
      </w:r>
      <w:r w:rsidRPr="00027E89">
        <w:rPr>
          <w:rFonts w:ascii="Calibri" w:hAnsi="Calibri" w:cs="Calibri"/>
          <w:szCs w:val="24"/>
        </w:rPr>
        <w:t xml:space="preserve"> (or Deputy </w:t>
      </w:r>
      <w:r w:rsidR="00970DE5">
        <w:rPr>
          <w:rFonts w:ascii="Calibri" w:hAnsi="Calibri" w:cs="Calibri"/>
          <w:szCs w:val="24"/>
        </w:rPr>
        <w:t>Chair</w:t>
      </w:r>
      <w:r w:rsidRPr="00027E89">
        <w:rPr>
          <w:rFonts w:ascii="Calibri" w:hAnsi="Calibri" w:cs="Calibri"/>
          <w:szCs w:val="24"/>
        </w:rPr>
        <w:t>) retains the right to give directions to halt recording of proceedings at any point during the meeting. For the avoidance of doubt, “recording” refers to any audio or visual recording, including still photography.</w:t>
      </w:r>
    </w:p>
    <w:p w14:paraId="6CF24F88" w14:textId="77777777" w:rsidR="00FD2000" w:rsidRPr="00027E89" w:rsidRDefault="00FD2000" w:rsidP="002C2264">
      <w:pPr>
        <w:tabs>
          <w:tab w:val="left" w:pos="-720"/>
          <w:tab w:val="left" w:pos="720"/>
          <w:tab w:val="left" w:pos="900"/>
        </w:tabs>
        <w:suppressAutoHyphens/>
        <w:jc w:val="both"/>
        <w:rPr>
          <w:rFonts w:ascii="Calibri" w:hAnsi="Calibri" w:cs="Calibri"/>
          <w:b/>
          <w:spacing w:val="-3"/>
          <w:szCs w:val="24"/>
        </w:rPr>
      </w:pPr>
    </w:p>
    <w:p w14:paraId="26E2010E"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b/>
          <w:spacing w:val="-3"/>
          <w:szCs w:val="24"/>
        </w:rPr>
        <w:t>Calling Meetings</w:t>
      </w:r>
    </w:p>
    <w:p w14:paraId="474F383F" w14:textId="77777777" w:rsidR="004539B9" w:rsidRPr="00027E89" w:rsidRDefault="004539B9" w:rsidP="002C2264">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szCs w:val="24"/>
        </w:rPr>
        <w:t>Ordinary meetings of the Board of Directors shall be held at such times and places as the Board of</w:t>
      </w:r>
      <w:r w:rsidRPr="00027E89">
        <w:rPr>
          <w:rFonts w:ascii="Calibri" w:hAnsi="Calibri" w:cs="Calibri"/>
          <w:spacing w:val="-3"/>
        </w:rPr>
        <w:t xml:space="preserve"> Directors may determine.</w:t>
      </w:r>
    </w:p>
    <w:p w14:paraId="452DB1A3" w14:textId="77777777" w:rsidR="004539B9" w:rsidRPr="00027E89" w:rsidRDefault="004539B9" w:rsidP="002C2264">
      <w:pPr>
        <w:tabs>
          <w:tab w:val="left" w:pos="-720"/>
          <w:tab w:val="left" w:pos="720"/>
          <w:tab w:val="left" w:pos="900"/>
        </w:tabs>
        <w:suppressAutoHyphens/>
        <w:jc w:val="both"/>
        <w:rPr>
          <w:rFonts w:ascii="Calibri" w:hAnsi="Calibri" w:cs="Calibri"/>
          <w:b/>
          <w:spacing w:val="-3"/>
        </w:rPr>
      </w:pPr>
    </w:p>
    <w:p w14:paraId="05049183"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lastRenderedPageBreak/>
        <w:t xml:space="preserve">The </w:t>
      </w:r>
      <w:r w:rsidR="00970DE5">
        <w:rPr>
          <w:rFonts w:ascii="Calibri" w:hAnsi="Calibri" w:cs="Calibri"/>
          <w:spacing w:val="-3"/>
        </w:rPr>
        <w:t>Chair</w:t>
      </w:r>
      <w:r w:rsidRPr="00027E89">
        <w:rPr>
          <w:rFonts w:ascii="Calibri" w:hAnsi="Calibri" w:cs="Calibri"/>
          <w:spacing w:val="-3"/>
        </w:rPr>
        <w:t xml:space="preserve"> may call a meeting of the Board of Directors at any time.  If the </w:t>
      </w:r>
      <w:r w:rsidR="00970DE5">
        <w:rPr>
          <w:rFonts w:ascii="Calibri" w:hAnsi="Calibri" w:cs="Calibri"/>
          <w:spacing w:val="-3"/>
        </w:rPr>
        <w:t>Chair</w:t>
      </w:r>
      <w:r w:rsidRPr="00027E89">
        <w:rPr>
          <w:rFonts w:ascii="Calibri" w:hAnsi="Calibri" w:cs="Calibri"/>
          <w:spacing w:val="-3"/>
        </w:rPr>
        <w:t xml:space="preserve"> refuses to call a meeting after a requisition for that purpose, signed by at least one-third of the whole number of directors, has been presented to him, or if, without so refusing, the </w:t>
      </w:r>
      <w:r w:rsidR="00970DE5">
        <w:rPr>
          <w:rFonts w:ascii="Calibri" w:hAnsi="Calibri" w:cs="Calibri"/>
          <w:spacing w:val="-3"/>
        </w:rPr>
        <w:t>Chair</w:t>
      </w:r>
      <w:r w:rsidRPr="00027E89">
        <w:rPr>
          <w:rFonts w:ascii="Calibri" w:hAnsi="Calibri" w:cs="Calibri"/>
          <w:spacing w:val="-3"/>
        </w:rPr>
        <w:t xml:space="preserve"> does not call a meeting within seven days after such requisition has been presented to </w:t>
      </w:r>
      <w:r w:rsidR="00D42EBE">
        <w:rPr>
          <w:rFonts w:ascii="Calibri" w:hAnsi="Calibri" w:cs="Calibri"/>
          <w:spacing w:val="-3"/>
        </w:rPr>
        <w:t xml:space="preserve">them </w:t>
      </w:r>
      <w:r w:rsidR="00D42EBE" w:rsidRPr="00027E89">
        <w:rPr>
          <w:rFonts w:ascii="Calibri" w:hAnsi="Calibri" w:cs="Calibri"/>
          <w:spacing w:val="-3"/>
        </w:rPr>
        <w:t>such</w:t>
      </w:r>
      <w:r w:rsidRPr="00027E89">
        <w:rPr>
          <w:rFonts w:ascii="Calibri" w:hAnsi="Calibri" w:cs="Calibri"/>
          <w:spacing w:val="-3"/>
        </w:rPr>
        <w:t xml:space="preserve"> one third or more directors may forthwith call a meeting.</w:t>
      </w:r>
      <w:r w:rsidR="000162E6">
        <w:rPr>
          <w:rFonts w:ascii="Calibri" w:hAnsi="Calibri" w:cs="Calibri"/>
          <w:spacing w:val="-3"/>
        </w:rPr>
        <w:t xml:space="preserve"> In such cases</w:t>
      </w:r>
      <w:r w:rsidR="00F577B1">
        <w:rPr>
          <w:rFonts w:ascii="Calibri" w:hAnsi="Calibri" w:cs="Calibri"/>
          <w:spacing w:val="-3"/>
        </w:rPr>
        <w:t>,</w:t>
      </w:r>
      <w:r w:rsidR="000162E6">
        <w:rPr>
          <w:rFonts w:ascii="Calibri" w:hAnsi="Calibri" w:cs="Calibri"/>
          <w:spacing w:val="-3"/>
        </w:rPr>
        <w:t xml:space="preserve"> meetings shall be held at the Trust’s designated headquarters</w:t>
      </w:r>
      <w:r w:rsidR="00D42EBE">
        <w:rPr>
          <w:rFonts w:ascii="Calibri" w:hAnsi="Calibri" w:cs="Calibri"/>
          <w:spacing w:val="-3"/>
        </w:rPr>
        <w:t xml:space="preserve"> (face to face or virtually)</w:t>
      </w:r>
      <w:r w:rsidR="000162E6">
        <w:rPr>
          <w:rFonts w:ascii="Calibri" w:hAnsi="Calibri" w:cs="Calibri"/>
          <w:spacing w:val="-3"/>
        </w:rPr>
        <w:t>.</w:t>
      </w:r>
    </w:p>
    <w:p w14:paraId="1B4EF328"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3ED31195"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Notice of Meetings</w:t>
      </w:r>
    </w:p>
    <w:p w14:paraId="425668FB" w14:textId="77777777" w:rsidR="004539B9" w:rsidRPr="00027E89" w:rsidRDefault="004539B9" w:rsidP="002C2264">
      <w:pPr>
        <w:tabs>
          <w:tab w:val="left" w:pos="-720"/>
          <w:tab w:val="left" w:pos="720"/>
          <w:tab w:val="left" w:pos="900"/>
        </w:tabs>
        <w:suppressAutoHyphens/>
        <w:ind w:left="720"/>
        <w:jc w:val="both"/>
        <w:rPr>
          <w:rFonts w:ascii="Calibri" w:hAnsi="Calibri" w:cs="Calibri"/>
        </w:rPr>
      </w:pPr>
      <w:r w:rsidRPr="00027E89">
        <w:rPr>
          <w:rFonts w:ascii="Calibri" w:hAnsi="Calibri" w:cs="Calibri"/>
        </w:rPr>
        <w:t xml:space="preserve">Save in the case of emergencies or the need to conduct urgent business, the </w:t>
      </w:r>
      <w:r w:rsidR="00D42EBE">
        <w:rPr>
          <w:rFonts w:ascii="Calibri" w:hAnsi="Calibri" w:cs="Calibri"/>
        </w:rPr>
        <w:t xml:space="preserve">Company </w:t>
      </w:r>
      <w:r w:rsidRPr="00027E89">
        <w:rPr>
          <w:rFonts w:ascii="Calibri" w:hAnsi="Calibri" w:cs="Calibri"/>
        </w:rPr>
        <w:t xml:space="preserve">Secretary shall give at least fourteen days written notice of the date and place of every meeting of the Board of Directors to all Directors. </w:t>
      </w:r>
    </w:p>
    <w:p w14:paraId="08063596"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71426B25"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The notice of the meeting, specifying the business proposed to be transacted at it, and signed by the </w:t>
      </w:r>
      <w:r w:rsidR="00970DE5">
        <w:rPr>
          <w:rFonts w:ascii="Calibri" w:hAnsi="Calibri" w:cs="Calibri"/>
          <w:spacing w:val="-3"/>
        </w:rPr>
        <w:t>Chair</w:t>
      </w:r>
      <w:r w:rsidRPr="00027E89">
        <w:rPr>
          <w:rFonts w:ascii="Calibri" w:hAnsi="Calibri" w:cs="Calibri"/>
          <w:spacing w:val="-3"/>
        </w:rPr>
        <w:t xml:space="preserve"> or by an officer of the Trust authorised by the </w:t>
      </w:r>
      <w:r w:rsidR="00970DE5">
        <w:rPr>
          <w:rFonts w:ascii="Calibri" w:hAnsi="Calibri" w:cs="Calibri"/>
          <w:spacing w:val="-3"/>
        </w:rPr>
        <w:t>Chair</w:t>
      </w:r>
      <w:r w:rsidRPr="00027E89">
        <w:rPr>
          <w:rFonts w:ascii="Calibri" w:hAnsi="Calibri" w:cs="Calibri"/>
          <w:spacing w:val="-3"/>
        </w:rPr>
        <w:t xml:space="preserve"> to sign on </w:t>
      </w:r>
      <w:r w:rsidR="00F75C25">
        <w:rPr>
          <w:rFonts w:ascii="Calibri" w:hAnsi="Calibri" w:cs="Calibri"/>
          <w:spacing w:val="-3"/>
        </w:rPr>
        <w:t xml:space="preserve">their </w:t>
      </w:r>
      <w:r w:rsidRPr="00027E89">
        <w:rPr>
          <w:rFonts w:ascii="Calibri" w:hAnsi="Calibri" w:cs="Calibri"/>
          <w:spacing w:val="-3"/>
        </w:rPr>
        <w:t xml:space="preserve"> behalf shall be delivered to every director, or sent by post to the usual place of residence of such director, so as to be available to him at least three clear days before the meeting.</w:t>
      </w:r>
    </w:p>
    <w:p w14:paraId="1C15585D"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79EBAD3E"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Lack of service of the notice on any director shall not affect the validity of a meeting.</w:t>
      </w:r>
    </w:p>
    <w:p w14:paraId="61620BF9"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09723164"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In the case of a meeting called by directors in default of the </w:t>
      </w:r>
      <w:r w:rsidR="00970DE5">
        <w:rPr>
          <w:rFonts w:ascii="Calibri" w:hAnsi="Calibri" w:cs="Calibri"/>
          <w:spacing w:val="-3"/>
        </w:rPr>
        <w:t>Chair</w:t>
      </w:r>
      <w:r w:rsidRPr="00027E89">
        <w:rPr>
          <w:rFonts w:ascii="Calibri" w:hAnsi="Calibri" w:cs="Calibri"/>
          <w:spacing w:val="-3"/>
        </w:rPr>
        <w:t>, the notice shall be signed by those directors and no business shall be transacted at the meeting other than that specified in the notice.</w:t>
      </w:r>
    </w:p>
    <w:p w14:paraId="7CDD8C50"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5A5CC1BC"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Failure to serve such a notice on more than three directors will invalidate the meeting.  A notice shall be presumed to have been served at the time at which the notice would be delivered in the ordinary course of the post.</w:t>
      </w:r>
    </w:p>
    <w:p w14:paraId="3381400F" w14:textId="77777777" w:rsidR="004539B9" w:rsidRPr="00027E89" w:rsidRDefault="004539B9" w:rsidP="002C2264">
      <w:pPr>
        <w:tabs>
          <w:tab w:val="left" w:pos="-720"/>
          <w:tab w:val="left" w:pos="720"/>
          <w:tab w:val="left" w:pos="900"/>
        </w:tabs>
        <w:suppressAutoHyphens/>
        <w:jc w:val="both"/>
        <w:rPr>
          <w:rFonts w:ascii="Calibri" w:hAnsi="Calibri" w:cs="Calibri"/>
          <w:b/>
          <w:spacing w:val="-3"/>
        </w:rPr>
      </w:pPr>
    </w:p>
    <w:p w14:paraId="00835579" w14:textId="77777777" w:rsidR="004539B9" w:rsidRPr="00027E89" w:rsidRDefault="00970DE5"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Pr>
          <w:rFonts w:ascii="Calibri" w:hAnsi="Calibri" w:cs="Calibri"/>
          <w:b/>
          <w:spacing w:val="-3"/>
        </w:rPr>
        <w:t>Chair</w:t>
      </w:r>
      <w:r w:rsidR="004539B9" w:rsidRPr="00027E89">
        <w:rPr>
          <w:rFonts w:ascii="Calibri" w:hAnsi="Calibri" w:cs="Calibri"/>
          <w:b/>
          <w:spacing w:val="-3"/>
        </w:rPr>
        <w:t xml:space="preserve"> of Meeting</w:t>
      </w:r>
    </w:p>
    <w:p w14:paraId="4972A426" w14:textId="77777777" w:rsidR="004539B9" w:rsidRPr="00027E89" w:rsidRDefault="004539B9" w:rsidP="002C2264">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At any meeting of the Board of Directors, the </w:t>
      </w:r>
      <w:r w:rsidR="00970DE5">
        <w:rPr>
          <w:rFonts w:ascii="Calibri" w:hAnsi="Calibri" w:cs="Calibri"/>
          <w:spacing w:val="-3"/>
        </w:rPr>
        <w:t>Chair</w:t>
      </w:r>
      <w:r w:rsidRPr="00027E89">
        <w:rPr>
          <w:rFonts w:ascii="Calibri" w:hAnsi="Calibri" w:cs="Calibri"/>
          <w:spacing w:val="-3"/>
        </w:rPr>
        <w:t xml:space="preserve">, if present, shall preside. If the </w:t>
      </w:r>
      <w:r w:rsidR="00970DE5">
        <w:rPr>
          <w:rFonts w:ascii="Calibri" w:hAnsi="Calibri" w:cs="Calibri"/>
          <w:spacing w:val="-3"/>
        </w:rPr>
        <w:t>Chair</w:t>
      </w:r>
      <w:r w:rsidRPr="00027E89">
        <w:rPr>
          <w:rFonts w:ascii="Calibri" w:hAnsi="Calibri" w:cs="Calibri"/>
          <w:spacing w:val="-3"/>
        </w:rPr>
        <w:t xml:space="preserve"> is absent from the meeting the </w:t>
      </w:r>
      <w:r w:rsidR="00002C7C" w:rsidRPr="00027E89">
        <w:rPr>
          <w:rFonts w:ascii="Calibri" w:hAnsi="Calibri" w:cs="Calibri"/>
          <w:spacing w:val="-3"/>
        </w:rPr>
        <w:t xml:space="preserve">Deputy </w:t>
      </w:r>
      <w:r w:rsidR="00970DE5">
        <w:rPr>
          <w:rFonts w:ascii="Calibri" w:hAnsi="Calibri" w:cs="Calibri"/>
          <w:spacing w:val="-3"/>
        </w:rPr>
        <w:t>Chair</w:t>
      </w:r>
      <w:r w:rsidRPr="00027E89">
        <w:rPr>
          <w:rFonts w:ascii="Calibri" w:hAnsi="Calibri" w:cs="Calibri"/>
          <w:spacing w:val="-3"/>
        </w:rPr>
        <w:t xml:space="preserve">, if there is one and </w:t>
      </w:r>
      <w:r w:rsidR="00560FD2">
        <w:rPr>
          <w:rFonts w:ascii="Calibri" w:hAnsi="Calibri" w:cs="Calibri"/>
          <w:spacing w:val="-3"/>
        </w:rPr>
        <w:t>t</w:t>
      </w:r>
      <w:r w:rsidRPr="00027E89">
        <w:rPr>
          <w:rFonts w:ascii="Calibri" w:hAnsi="Calibri" w:cs="Calibri"/>
          <w:spacing w:val="-3"/>
        </w:rPr>
        <w:t>he</w:t>
      </w:r>
      <w:r w:rsidR="00560FD2">
        <w:rPr>
          <w:rFonts w:ascii="Calibri" w:hAnsi="Calibri" w:cs="Calibri"/>
          <w:spacing w:val="-3"/>
        </w:rPr>
        <w:t>y</w:t>
      </w:r>
      <w:r w:rsidRPr="00027E89">
        <w:rPr>
          <w:rFonts w:ascii="Calibri" w:hAnsi="Calibri" w:cs="Calibri"/>
          <w:spacing w:val="-3"/>
        </w:rPr>
        <w:t xml:space="preserve"> </w:t>
      </w:r>
      <w:r w:rsidR="00560FD2">
        <w:rPr>
          <w:rFonts w:ascii="Calibri" w:hAnsi="Calibri" w:cs="Calibri"/>
          <w:spacing w:val="-3"/>
        </w:rPr>
        <w:t>are</w:t>
      </w:r>
      <w:r w:rsidRPr="00027E89">
        <w:rPr>
          <w:rFonts w:ascii="Calibri" w:hAnsi="Calibri" w:cs="Calibri"/>
          <w:spacing w:val="-3"/>
        </w:rPr>
        <w:t xml:space="preserve"> present, shall preside. If the </w:t>
      </w:r>
      <w:r w:rsidR="00970DE5">
        <w:rPr>
          <w:rFonts w:ascii="Calibri" w:hAnsi="Calibri" w:cs="Calibri"/>
          <w:spacing w:val="-3"/>
        </w:rPr>
        <w:t>Chair</w:t>
      </w:r>
      <w:r w:rsidRPr="00027E89">
        <w:rPr>
          <w:rFonts w:ascii="Calibri" w:hAnsi="Calibri" w:cs="Calibri"/>
          <w:spacing w:val="-3"/>
        </w:rPr>
        <w:t xml:space="preserve"> and </w:t>
      </w:r>
      <w:r w:rsidR="00002C7C" w:rsidRPr="00027E89">
        <w:rPr>
          <w:rFonts w:ascii="Calibri" w:hAnsi="Calibri" w:cs="Calibri"/>
          <w:spacing w:val="-3"/>
        </w:rPr>
        <w:t xml:space="preserve">Deputy </w:t>
      </w:r>
      <w:r w:rsidR="00970DE5">
        <w:rPr>
          <w:rFonts w:ascii="Calibri" w:hAnsi="Calibri" w:cs="Calibri"/>
          <w:spacing w:val="-3"/>
        </w:rPr>
        <w:t>Chair</w:t>
      </w:r>
      <w:r w:rsidRPr="00027E89">
        <w:rPr>
          <w:rFonts w:ascii="Calibri" w:hAnsi="Calibri" w:cs="Calibri"/>
          <w:spacing w:val="-3"/>
        </w:rPr>
        <w:t xml:space="preserve"> are absent such non-executive director as the </w:t>
      </w:r>
      <w:proofErr w:type="gramStart"/>
      <w:r w:rsidR="002D2882" w:rsidRPr="00027E89">
        <w:rPr>
          <w:rFonts w:ascii="Calibri" w:hAnsi="Calibri" w:cs="Calibri"/>
          <w:spacing w:val="-3"/>
        </w:rPr>
        <w:t>directors</w:t>
      </w:r>
      <w:proofErr w:type="gramEnd"/>
      <w:r w:rsidRPr="00027E89">
        <w:rPr>
          <w:rFonts w:ascii="Calibri" w:hAnsi="Calibri" w:cs="Calibri"/>
          <w:spacing w:val="-3"/>
        </w:rPr>
        <w:t xml:space="preserve"> present shall choose shall preside. </w:t>
      </w:r>
    </w:p>
    <w:p w14:paraId="4E10318D"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5E49DB2B"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If the </w:t>
      </w:r>
      <w:r w:rsidR="00970DE5">
        <w:rPr>
          <w:rFonts w:ascii="Calibri" w:hAnsi="Calibri" w:cs="Calibri"/>
          <w:spacing w:val="-3"/>
        </w:rPr>
        <w:t>Chair</w:t>
      </w:r>
      <w:r w:rsidRPr="00027E89">
        <w:rPr>
          <w:rFonts w:ascii="Calibri" w:hAnsi="Calibri" w:cs="Calibri"/>
          <w:spacing w:val="-3"/>
        </w:rPr>
        <w:t xml:space="preserve"> is absent from a meeting temporarily on the grounds of a declared conflict of interest the </w:t>
      </w:r>
      <w:r w:rsidR="00002C7C" w:rsidRPr="00027E89">
        <w:rPr>
          <w:rFonts w:ascii="Calibri" w:hAnsi="Calibri" w:cs="Calibri"/>
          <w:spacing w:val="-3"/>
        </w:rPr>
        <w:t xml:space="preserve">Deputy </w:t>
      </w:r>
      <w:r w:rsidR="00970DE5">
        <w:rPr>
          <w:rFonts w:ascii="Calibri" w:hAnsi="Calibri" w:cs="Calibri"/>
          <w:spacing w:val="-3"/>
        </w:rPr>
        <w:t>Chair</w:t>
      </w:r>
      <w:r w:rsidRPr="00027E89">
        <w:rPr>
          <w:rFonts w:ascii="Calibri" w:hAnsi="Calibri" w:cs="Calibri"/>
          <w:spacing w:val="-3"/>
        </w:rPr>
        <w:t xml:space="preserve">, if present, shall preside.  If the </w:t>
      </w:r>
      <w:r w:rsidR="00970DE5">
        <w:rPr>
          <w:rFonts w:ascii="Calibri" w:hAnsi="Calibri" w:cs="Calibri"/>
          <w:spacing w:val="-3"/>
        </w:rPr>
        <w:t>Chair</w:t>
      </w:r>
      <w:r w:rsidRPr="00027E89">
        <w:rPr>
          <w:rFonts w:ascii="Calibri" w:hAnsi="Calibri" w:cs="Calibri"/>
          <w:spacing w:val="-3"/>
        </w:rPr>
        <w:t xml:space="preserve"> and </w:t>
      </w:r>
      <w:r w:rsidR="00002C7C" w:rsidRPr="00027E89">
        <w:rPr>
          <w:rFonts w:ascii="Calibri" w:hAnsi="Calibri" w:cs="Calibri"/>
          <w:spacing w:val="-3"/>
        </w:rPr>
        <w:t xml:space="preserve">Deputy </w:t>
      </w:r>
      <w:r w:rsidR="00970DE5">
        <w:rPr>
          <w:rFonts w:ascii="Calibri" w:hAnsi="Calibri" w:cs="Calibri"/>
          <w:spacing w:val="-3"/>
        </w:rPr>
        <w:t>Chair</w:t>
      </w:r>
      <w:r w:rsidRPr="00027E89">
        <w:rPr>
          <w:rFonts w:ascii="Calibri" w:hAnsi="Calibri" w:cs="Calibri"/>
          <w:spacing w:val="-3"/>
        </w:rPr>
        <w:t xml:space="preserve"> are absent, or are disqualified from participating, such non-executive director as the </w:t>
      </w:r>
      <w:proofErr w:type="gramStart"/>
      <w:r w:rsidRPr="00027E89">
        <w:rPr>
          <w:rFonts w:ascii="Calibri" w:hAnsi="Calibri" w:cs="Calibri"/>
          <w:spacing w:val="-3"/>
        </w:rPr>
        <w:t>directors</w:t>
      </w:r>
      <w:proofErr w:type="gramEnd"/>
      <w:r w:rsidRPr="00027E89">
        <w:rPr>
          <w:rFonts w:ascii="Calibri" w:hAnsi="Calibri" w:cs="Calibri"/>
          <w:spacing w:val="-3"/>
        </w:rPr>
        <w:t xml:space="preserve"> present shall choose shall preside.</w:t>
      </w:r>
    </w:p>
    <w:p w14:paraId="5269DE81"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4289EB8E"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Quorum</w:t>
      </w:r>
      <w:r w:rsidRPr="00027E89">
        <w:rPr>
          <w:rFonts w:ascii="Calibri" w:hAnsi="Calibri" w:cs="Calibri"/>
          <w:spacing w:val="-3"/>
        </w:rPr>
        <w:t xml:space="preserve"> </w:t>
      </w:r>
    </w:p>
    <w:p w14:paraId="401E879E" w14:textId="77777777" w:rsidR="00171040" w:rsidRPr="00D42EBE" w:rsidRDefault="004539B9" w:rsidP="002C2264">
      <w:pPr>
        <w:tabs>
          <w:tab w:val="left" w:pos="-720"/>
          <w:tab w:val="left" w:pos="720"/>
          <w:tab w:val="left" w:pos="900"/>
        </w:tabs>
        <w:suppressAutoHyphens/>
        <w:ind w:left="720"/>
        <w:jc w:val="both"/>
        <w:rPr>
          <w:rFonts w:ascii="Calibri" w:hAnsi="Calibri" w:cs="Calibri"/>
          <w:iCs/>
          <w:spacing w:val="-3"/>
        </w:rPr>
      </w:pPr>
      <w:r w:rsidRPr="00D42EBE">
        <w:rPr>
          <w:rFonts w:ascii="Calibri" w:hAnsi="Calibri" w:cs="Calibri"/>
          <w:iCs/>
          <w:spacing w:val="-3"/>
        </w:rPr>
        <w:t xml:space="preserve">No business shall be transacted at a meeting of the Board of Directors unless at least one-third of the whole number of the directors are present including at least one executive director and one non-executive director.  </w:t>
      </w:r>
    </w:p>
    <w:p w14:paraId="6E459ADA" w14:textId="77777777" w:rsidR="00812151" w:rsidRPr="00D42EBE" w:rsidRDefault="00812151" w:rsidP="00167D9B">
      <w:pPr>
        <w:tabs>
          <w:tab w:val="left" w:pos="-720"/>
          <w:tab w:val="left" w:pos="720"/>
          <w:tab w:val="left" w:pos="900"/>
        </w:tabs>
        <w:suppressAutoHyphens/>
        <w:jc w:val="both"/>
        <w:rPr>
          <w:rFonts w:ascii="Calibri" w:hAnsi="Calibri" w:cs="Calibri"/>
          <w:iCs/>
          <w:spacing w:val="-3"/>
        </w:rPr>
      </w:pPr>
    </w:p>
    <w:p w14:paraId="7F5290F5" w14:textId="77777777" w:rsidR="004539B9" w:rsidRPr="00027E89" w:rsidRDefault="00D12F57" w:rsidP="002C2264">
      <w:pPr>
        <w:tabs>
          <w:tab w:val="left" w:pos="-720"/>
          <w:tab w:val="left" w:pos="720"/>
          <w:tab w:val="left" w:pos="900"/>
        </w:tabs>
        <w:suppressAutoHyphens/>
        <w:ind w:left="720"/>
        <w:jc w:val="both"/>
        <w:rPr>
          <w:rFonts w:ascii="Calibri" w:hAnsi="Calibri" w:cs="Calibri"/>
          <w:i/>
          <w:spacing w:val="-3"/>
        </w:rPr>
      </w:pPr>
      <w:r w:rsidRPr="00D42EBE">
        <w:rPr>
          <w:rFonts w:ascii="Calibri" w:hAnsi="Calibri" w:cs="Calibri"/>
          <w:iCs/>
          <w:spacing w:val="-3"/>
        </w:rPr>
        <w:t xml:space="preserve">Directors can participate in meetings by telephone or </w:t>
      </w:r>
      <w:r w:rsidR="002D2882" w:rsidRPr="00D42EBE">
        <w:rPr>
          <w:rFonts w:ascii="Calibri" w:hAnsi="Calibri" w:cs="Calibri"/>
          <w:iCs/>
          <w:spacing w:val="-3"/>
        </w:rPr>
        <w:t>using</w:t>
      </w:r>
      <w:r w:rsidRPr="00D42EBE">
        <w:rPr>
          <w:rFonts w:ascii="Calibri" w:hAnsi="Calibri" w:cs="Calibri"/>
          <w:iCs/>
          <w:spacing w:val="-3"/>
        </w:rPr>
        <w:t xml:space="preserve"> video conferencing facilities, </w:t>
      </w:r>
      <w:r w:rsidRPr="00D42EBE">
        <w:rPr>
          <w:rFonts w:ascii="Calibri" w:hAnsi="Calibri" w:cs="Calibri"/>
          <w:iCs/>
          <w:spacing w:val="-3"/>
        </w:rPr>
        <w:lastRenderedPageBreak/>
        <w:t>where such facilities are available.  Participation in a meeting through any of these methods shall be deemed to constitute presence in person at the meeting</w:t>
      </w:r>
      <w:r w:rsidRPr="00D12F57">
        <w:rPr>
          <w:rFonts w:ascii="Calibri" w:hAnsi="Calibri" w:cs="Calibri"/>
          <w:i/>
          <w:spacing w:val="-3"/>
        </w:rPr>
        <w:t>.</w:t>
      </w:r>
    </w:p>
    <w:p w14:paraId="1D8FF946"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375AA60E"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An officer in attendance for an executive director but without formal acting up status may not count towards the quorum.</w:t>
      </w:r>
    </w:p>
    <w:p w14:paraId="2BA146B2"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6521EBCF"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If a director has been disqualified from participating in the discussion on any matter and/or from voting on any resolution by reason of the declaration of a conflict of interest, </w:t>
      </w:r>
      <w:r w:rsidR="00560FD2">
        <w:rPr>
          <w:rFonts w:ascii="Calibri" w:hAnsi="Calibri" w:cs="Calibri"/>
          <w:spacing w:val="-3"/>
        </w:rPr>
        <w:t>t</w:t>
      </w:r>
      <w:r w:rsidRPr="00027E89">
        <w:rPr>
          <w:rFonts w:ascii="Calibri" w:hAnsi="Calibri" w:cs="Calibri"/>
          <w:spacing w:val="-3"/>
        </w:rPr>
        <w:t>he</w:t>
      </w:r>
      <w:r w:rsidR="00560FD2">
        <w:rPr>
          <w:rFonts w:ascii="Calibri" w:hAnsi="Calibri" w:cs="Calibri"/>
          <w:spacing w:val="-3"/>
        </w:rPr>
        <w:t>y</w:t>
      </w:r>
      <w:r w:rsidRPr="00027E89">
        <w:rPr>
          <w:rFonts w:ascii="Calibri" w:hAnsi="Calibri" w:cs="Calibri"/>
          <w:spacing w:val="-3"/>
        </w:rPr>
        <w:t xml:space="preserve"> shall no longer count towards the quorum.  If a quorum is then not available for the discussion and/or the passing of a resolution on any matter, that matter may not be discussed further or voted upon at that meeting.  Such a position shall be recorded in the minutes of the meeting.  The meeting must then proceed to the next business</w:t>
      </w:r>
      <w:r w:rsidR="000162E6">
        <w:rPr>
          <w:rFonts w:ascii="Calibri" w:hAnsi="Calibri" w:cs="Calibri"/>
          <w:spacing w:val="-3"/>
        </w:rPr>
        <w:t xml:space="preserve"> </w:t>
      </w:r>
      <w:r w:rsidR="002821F5">
        <w:rPr>
          <w:rFonts w:ascii="Calibri" w:hAnsi="Calibri" w:cs="Calibri"/>
          <w:spacing w:val="-3"/>
        </w:rPr>
        <w:t>i.e.</w:t>
      </w:r>
      <w:r w:rsidR="000162E6">
        <w:rPr>
          <w:rFonts w:ascii="Calibri" w:hAnsi="Calibri" w:cs="Calibri"/>
          <w:spacing w:val="-3"/>
        </w:rPr>
        <w:t xml:space="preserve"> </w:t>
      </w:r>
      <w:proofErr w:type="gramStart"/>
      <w:r w:rsidR="000162E6">
        <w:rPr>
          <w:rFonts w:ascii="Calibri" w:hAnsi="Calibri" w:cs="Calibri"/>
          <w:spacing w:val="-3"/>
        </w:rPr>
        <w:t>lack of</w:t>
      </w:r>
      <w:proofErr w:type="gramEnd"/>
      <w:r w:rsidR="000162E6">
        <w:rPr>
          <w:rFonts w:ascii="Calibri" w:hAnsi="Calibri" w:cs="Calibri"/>
          <w:spacing w:val="-3"/>
        </w:rPr>
        <w:t xml:space="preserve"> a quorum for specific items will not invalidate the whole meeting.</w:t>
      </w:r>
      <w:r w:rsidRPr="00027E89">
        <w:rPr>
          <w:rFonts w:ascii="Calibri" w:hAnsi="Calibri" w:cs="Calibri"/>
          <w:spacing w:val="-3"/>
        </w:rPr>
        <w:t xml:space="preserve"> </w:t>
      </w:r>
    </w:p>
    <w:p w14:paraId="61605989" w14:textId="77777777" w:rsidR="004539B9" w:rsidRPr="00027E89" w:rsidRDefault="004539B9" w:rsidP="002C2264">
      <w:pPr>
        <w:tabs>
          <w:tab w:val="left" w:pos="-720"/>
          <w:tab w:val="left" w:pos="720"/>
          <w:tab w:val="left" w:pos="900"/>
        </w:tabs>
        <w:suppressAutoHyphens/>
        <w:jc w:val="both"/>
        <w:rPr>
          <w:rFonts w:ascii="Calibri" w:hAnsi="Calibri" w:cs="Calibri"/>
          <w:spacing w:val="-3"/>
          <w:szCs w:val="24"/>
        </w:rPr>
      </w:pPr>
    </w:p>
    <w:p w14:paraId="4857C7D8"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pacing w:val="-3"/>
          <w:szCs w:val="24"/>
        </w:rPr>
        <w:t>The requirement for at least one executive director to form part of the quorum shall not apply where the executive directors are excluded from a meeting.</w:t>
      </w:r>
    </w:p>
    <w:p w14:paraId="6A9A7299" w14:textId="77777777" w:rsidR="004539B9" w:rsidRPr="00027E89" w:rsidRDefault="004539B9" w:rsidP="002C2264">
      <w:pPr>
        <w:tabs>
          <w:tab w:val="left" w:pos="-720"/>
          <w:tab w:val="left" w:pos="720"/>
          <w:tab w:val="left" w:pos="900"/>
        </w:tabs>
        <w:suppressAutoHyphens/>
        <w:jc w:val="both"/>
        <w:rPr>
          <w:rFonts w:ascii="Calibri" w:hAnsi="Calibri" w:cs="Calibri"/>
          <w:b/>
          <w:spacing w:val="-3"/>
          <w:szCs w:val="24"/>
        </w:rPr>
      </w:pPr>
    </w:p>
    <w:p w14:paraId="422B3C36" w14:textId="77777777" w:rsidR="00235AB3"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b/>
          <w:spacing w:val="-3"/>
          <w:szCs w:val="24"/>
        </w:rPr>
        <w:t>Voting</w:t>
      </w:r>
    </w:p>
    <w:p w14:paraId="0FB1BB49" w14:textId="77777777" w:rsidR="00345B5F" w:rsidRDefault="00235AB3" w:rsidP="002C2264">
      <w:pPr>
        <w:tabs>
          <w:tab w:val="left" w:pos="-720"/>
          <w:tab w:val="left" w:pos="720"/>
          <w:tab w:val="left" w:pos="900"/>
        </w:tabs>
        <w:suppressAutoHyphens/>
        <w:ind w:left="720"/>
        <w:jc w:val="both"/>
        <w:rPr>
          <w:rFonts w:ascii="Calibri" w:hAnsi="Calibri" w:cs="Calibri"/>
          <w:bCs/>
          <w:szCs w:val="24"/>
        </w:rPr>
      </w:pPr>
      <w:r w:rsidRPr="00027E89">
        <w:rPr>
          <w:rFonts w:ascii="Calibri" w:hAnsi="Calibri" w:cs="Calibri"/>
          <w:bCs/>
          <w:szCs w:val="24"/>
        </w:rPr>
        <w:t xml:space="preserve">Each </w:t>
      </w:r>
      <w:r w:rsidR="002C2264">
        <w:rPr>
          <w:rFonts w:ascii="Calibri" w:hAnsi="Calibri" w:cs="Calibri"/>
          <w:bCs/>
          <w:szCs w:val="24"/>
        </w:rPr>
        <w:t xml:space="preserve">executive and non-executive </w:t>
      </w:r>
      <w:r w:rsidRPr="00027E89">
        <w:rPr>
          <w:rFonts w:ascii="Calibri" w:hAnsi="Calibri" w:cs="Calibri"/>
          <w:bCs/>
          <w:szCs w:val="24"/>
        </w:rPr>
        <w:t>director shall be entitled to exercise one vote</w:t>
      </w:r>
      <w:r w:rsidR="00E354FB" w:rsidRPr="00027E89">
        <w:rPr>
          <w:rFonts w:ascii="Calibri" w:hAnsi="Calibri" w:cs="Calibri"/>
          <w:bCs/>
          <w:szCs w:val="24"/>
        </w:rPr>
        <w:t>.</w:t>
      </w:r>
      <w:r w:rsidR="000162E6">
        <w:rPr>
          <w:rFonts w:ascii="Calibri" w:hAnsi="Calibri" w:cs="Calibri"/>
          <w:bCs/>
          <w:szCs w:val="24"/>
        </w:rPr>
        <w:t xml:space="preserve"> </w:t>
      </w:r>
      <w:r w:rsidR="002C2264">
        <w:rPr>
          <w:rFonts w:ascii="Calibri" w:hAnsi="Calibri" w:cs="Calibri"/>
          <w:bCs/>
          <w:szCs w:val="24"/>
        </w:rPr>
        <w:t xml:space="preserve"> Corporate </w:t>
      </w:r>
      <w:r w:rsidR="00F36AD6">
        <w:rPr>
          <w:rFonts w:ascii="Calibri" w:hAnsi="Calibri" w:cs="Calibri"/>
          <w:bCs/>
          <w:szCs w:val="24"/>
        </w:rPr>
        <w:t>d</w:t>
      </w:r>
      <w:r w:rsidR="002C2264">
        <w:rPr>
          <w:rFonts w:ascii="Calibri" w:hAnsi="Calibri" w:cs="Calibri"/>
          <w:bCs/>
          <w:szCs w:val="24"/>
        </w:rPr>
        <w:t xml:space="preserve">irectors who are not executive </w:t>
      </w:r>
      <w:r w:rsidR="00F36AD6">
        <w:rPr>
          <w:rFonts w:ascii="Calibri" w:hAnsi="Calibri" w:cs="Calibri"/>
          <w:bCs/>
          <w:szCs w:val="24"/>
        </w:rPr>
        <w:t xml:space="preserve">directors (as described in SOs </w:t>
      </w:r>
      <w:r w:rsidR="00F36AD6">
        <w:rPr>
          <w:rFonts w:ascii="Calibri" w:hAnsi="Calibri" w:cs="Calibri"/>
          <w:spacing w:val="-3"/>
          <w:szCs w:val="24"/>
        </w:rPr>
        <w:t xml:space="preserve">3.4 and 3.5) </w:t>
      </w:r>
      <w:r w:rsidR="002C2264">
        <w:rPr>
          <w:rFonts w:ascii="Calibri" w:hAnsi="Calibri" w:cs="Calibri"/>
          <w:bCs/>
          <w:szCs w:val="24"/>
        </w:rPr>
        <w:t>shall not have a vote.</w:t>
      </w:r>
    </w:p>
    <w:p w14:paraId="306AA6ED" w14:textId="77777777" w:rsidR="00D37F9B" w:rsidRPr="00027E89" w:rsidRDefault="00D37F9B" w:rsidP="002C2264">
      <w:pPr>
        <w:tabs>
          <w:tab w:val="left" w:pos="-720"/>
          <w:tab w:val="left" w:pos="720"/>
          <w:tab w:val="left" w:pos="900"/>
        </w:tabs>
        <w:suppressAutoHyphens/>
        <w:ind w:left="720"/>
        <w:jc w:val="both"/>
        <w:rPr>
          <w:rFonts w:ascii="Calibri" w:hAnsi="Calibri" w:cs="Calibri"/>
          <w:spacing w:val="-3"/>
          <w:szCs w:val="24"/>
        </w:rPr>
      </w:pPr>
    </w:p>
    <w:p w14:paraId="0692AFE9"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szCs w:val="24"/>
        </w:rPr>
        <w:t>Every question at a meeting shall be determined by a majority of the votes of the directors</w:t>
      </w:r>
      <w:r w:rsidRPr="00027E89">
        <w:rPr>
          <w:rFonts w:ascii="Calibri" w:hAnsi="Calibri" w:cs="Calibri"/>
          <w:spacing w:val="-3"/>
        </w:rPr>
        <w:t xml:space="preserve"> present and voting on the question and, in the case of any equality of votes, the person presiding shall have a second or casting vote.</w:t>
      </w:r>
    </w:p>
    <w:p w14:paraId="44734101"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1491A885"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All questions put to the vote shall, at the discretion of the </w:t>
      </w:r>
      <w:r w:rsidR="00970DE5">
        <w:rPr>
          <w:rFonts w:ascii="Calibri" w:hAnsi="Calibri" w:cs="Calibri"/>
          <w:spacing w:val="-3"/>
        </w:rPr>
        <w:t>Chair</w:t>
      </w:r>
      <w:r w:rsidRPr="00027E89">
        <w:rPr>
          <w:rFonts w:ascii="Calibri" w:hAnsi="Calibri" w:cs="Calibri"/>
          <w:spacing w:val="-3"/>
        </w:rPr>
        <w:t xml:space="preserve"> of the meeting, be determined by oral expression or by a show of hands.  A paper ballot may also be used if a majority of the directors present so request.</w:t>
      </w:r>
    </w:p>
    <w:p w14:paraId="32FAB209"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568CD431"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If at least one-third of the directors present so request, the voting (other than by paper ballot) on any question may be recorded to show how each director present voted or abstained.  </w:t>
      </w:r>
    </w:p>
    <w:p w14:paraId="73B53C3B"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0AD49ADF"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If a director so requests, </w:t>
      </w:r>
      <w:r w:rsidR="00112FDF">
        <w:rPr>
          <w:rFonts w:ascii="Calibri" w:hAnsi="Calibri" w:cs="Calibri"/>
          <w:spacing w:val="-3"/>
        </w:rPr>
        <w:t>their</w:t>
      </w:r>
      <w:r w:rsidRPr="00027E89">
        <w:rPr>
          <w:rFonts w:ascii="Calibri" w:hAnsi="Calibri" w:cs="Calibri"/>
          <w:spacing w:val="-3"/>
        </w:rPr>
        <w:t xml:space="preserve"> vote shall be recorded by name upon any vote (other than by paper ballot).</w:t>
      </w:r>
    </w:p>
    <w:p w14:paraId="1946252C"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330CB964" w14:textId="77777777" w:rsidR="004539B9" w:rsidRDefault="004539B9" w:rsidP="00DA0D06">
      <w:pPr>
        <w:numPr>
          <w:ilvl w:val="1"/>
          <w:numId w:val="2"/>
        </w:numPr>
        <w:tabs>
          <w:tab w:val="left" w:pos="-720"/>
          <w:tab w:val="left" w:pos="720"/>
          <w:tab w:val="left" w:pos="900"/>
        </w:tabs>
        <w:suppressAutoHyphens/>
        <w:ind w:left="720" w:hanging="720"/>
        <w:jc w:val="both"/>
        <w:rPr>
          <w:rFonts w:ascii="Calibri" w:hAnsi="Calibri" w:cs="Calibri"/>
          <w:spacing w:val="-3"/>
        </w:rPr>
      </w:pPr>
      <w:r w:rsidRPr="00EB04E1">
        <w:rPr>
          <w:rFonts w:ascii="Calibri" w:hAnsi="Calibri" w:cs="Calibri"/>
          <w:spacing w:val="-3"/>
        </w:rPr>
        <w:t>In no circumstances may an absent director vote by proxy.  Absence is defined as being absent at the time of the vote.</w:t>
      </w:r>
    </w:p>
    <w:p w14:paraId="0A30F1D8" w14:textId="77777777" w:rsidR="00EB04E1" w:rsidRPr="00EB04E1" w:rsidRDefault="00EB04E1" w:rsidP="00EB04E1">
      <w:pPr>
        <w:tabs>
          <w:tab w:val="left" w:pos="-720"/>
          <w:tab w:val="left" w:pos="720"/>
          <w:tab w:val="left" w:pos="900"/>
        </w:tabs>
        <w:suppressAutoHyphens/>
        <w:jc w:val="both"/>
        <w:rPr>
          <w:rFonts w:ascii="Calibri" w:hAnsi="Calibri" w:cs="Calibri"/>
          <w:spacing w:val="-3"/>
        </w:rPr>
      </w:pPr>
    </w:p>
    <w:p w14:paraId="12BAAE02"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An officer who has been appointed formally by the Board of Directors to act up for an executive director during a period of incapacity or temporarily to fill an executive director vacancy, shall be entitled to exercise the voting rights of the executive director.  An officer attending the Board of Directors to represent an executive director during a period of </w:t>
      </w:r>
      <w:r w:rsidRPr="00027E89">
        <w:rPr>
          <w:rFonts w:ascii="Calibri" w:hAnsi="Calibri" w:cs="Calibri"/>
          <w:spacing w:val="-3"/>
        </w:rPr>
        <w:lastRenderedPageBreak/>
        <w:t>incapacity or temporary absence without formal acting up status may not exercise the voting rights of the executive director.   An officer’s status when attending a meeting shall be recorded in the minutes.</w:t>
      </w:r>
    </w:p>
    <w:p w14:paraId="1EB24198" w14:textId="77777777" w:rsidR="004539B9" w:rsidRPr="00027E89" w:rsidRDefault="004539B9" w:rsidP="002C2264">
      <w:pPr>
        <w:tabs>
          <w:tab w:val="left" w:pos="-720"/>
          <w:tab w:val="left" w:pos="720"/>
          <w:tab w:val="left" w:pos="900"/>
        </w:tabs>
        <w:suppressAutoHyphens/>
        <w:jc w:val="both"/>
        <w:rPr>
          <w:rFonts w:ascii="Calibri" w:hAnsi="Calibri" w:cs="Calibri"/>
          <w:b/>
          <w:spacing w:val="-3"/>
        </w:rPr>
      </w:pPr>
    </w:p>
    <w:p w14:paraId="378B26E8"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Setting the Agenda</w:t>
      </w:r>
    </w:p>
    <w:p w14:paraId="70605F15" w14:textId="77777777" w:rsidR="004539B9" w:rsidRPr="00027E89" w:rsidRDefault="004539B9" w:rsidP="002C2264">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The Board of Directors may determine that certain matters shall appear on every agenda for a meeting of the Board of Directors and shall be addressed prior to any other business being conducted.</w:t>
      </w:r>
    </w:p>
    <w:p w14:paraId="3C2C8970"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13A15B3E"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A director desiring a matter to be included on an agenda shall make </w:t>
      </w:r>
      <w:r w:rsidR="00112FDF">
        <w:rPr>
          <w:rFonts w:ascii="Calibri" w:hAnsi="Calibri" w:cs="Calibri"/>
          <w:spacing w:val="-3"/>
        </w:rPr>
        <w:t>their</w:t>
      </w:r>
      <w:r w:rsidRPr="00027E89">
        <w:rPr>
          <w:rFonts w:ascii="Calibri" w:hAnsi="Calibri" w:cs="Calibri"/>
          <w:spacing w:val="-3"/>
        </w:rPr>
        <w:t xml:space="preserve"> request in writing to the </w:t>
      </w:r>
      <w:r w:rsidR="00970DE5">
        <w:rPr>
          <w:rFonts w:ascii="Calibri" w:hAnsi="Calibri" w:cs="Calibri"/>
          <w:spacing w:val="-3"/>
        </w:rPr>
        <w:t>Chair</w:t>
      </w:r>
      <w:r w:rsidRPr="00027E89">
        <w:rPr>
          <w:rFonts w:ascii="Calibri" w:hAnsi="Calibri" w:cs="Calibri"/>
          <w:spacing w:val="-3"/>
        </w:rPr>
        <w:t xml:space="preserve"> at least ten clear days before the meeting.  Requests made less than ten days before a meeting may be included on the agenda at the discretion of the </w:t>
      </w:r>
      <w:r w:rsidR="00970DE5">
        <w:rPr>
          <w:rFonts w:ascii="Calibri" w:hAnsi="Calibri" w:cs="Calibri"/>
          <w:spacing w:val="-3"/>
        </w:rPr>
        <w:t>Chair</w:t>
      </w:r>
      <w:r w:rsidRPr="00027E89">
        <w:rPr>
          <w:rFonts w:ascii="Calibri" w:hAnsi="Calibri" w:cs="Calibri"/>
          <w:spacing w:val="-3"/>
        </w:rPr>
        <w:t>.</w:t>
      </w:r>
    </w:p>
    <w:p w14:paraId="30360CED" w14:textId="77777777" w:rsidR="004539B9" w:rsidRPr="00027E89" w:rsidRDefault="004539B9" w:rsidP="002C2264">
      <w:pPr>
        <w:tabs>
          <w:tab w:val="left" w:pos="-720"/>
          <w:tab w:val="left" w:pos="720"/>
          <w:tab w:val="left" w:pos="900"/>
        </w:tabs>
        <w:suppressAutoHyphens/>
        <w:jc w:val="both"/>
        <w:rPr>
          <w:rFonts w:ascii="Calibri" w:hAnsi="Calibri" w:cs="Calibri"/>
          <w:b/>
          <w:spacing w:val="-3"/>
        </w:rPr>
      </w:pPr>
    </w:p>
    <w:p w14:paraId="249AAACE"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Minutes</w:t>
      </w:r>
    </w:p>
    <w:p w14:paraId="5C9757FB" w14:textId="77777777" w:rsidR="004539B9" w:rsidRPr="00027E89" w:rsidRDefault="004539B9" w:rsidP="002C2264">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The </w:t>
      </w:r>
      <w:r w:rsidR="00C57E60">
        <w:rPr>
          <w:rFonts w:ascii="Calibri" w:hAnsi="Calibri" w:cs="Calibri"/>
          <w:spacing w:val="-3"/>
        </w:rPr>
        <w:t>m</w:t>
      </w:r>
      <w:r w:rsidR="00C57E60" w:rsidRPr="00027E89">
        <w:rPr>
          <w:rFonts w:ascii="Calibri" w:hAnsi="Calibri" w:cs="Calibri"/>
          <w:spacing w:val="-3"/>
        </w:rPr>
        <w:t xml:space="preserve">inutes </w:t>
      </w:r>
      <w:r w:rsidRPr="00027E89">
        <w:rPr>
          <w:rFonts w:ascii="Calibri" w:hAnsi="Calibri" w:cs="Calibri"/>
          <w:spacing w:val="-3"/>
        </w:rPr>
        <w:t>of the proceedings of a meeting shall be drawn up and submitted for agreement at the next ensuing meeting where they will be signed by the person presiding at it.</w:t>
      </w:r>
    </w:p>
    <w:p w14:paraId="35172C66"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550F1454"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No discussion shall take place upon the minutes except upon their accuracy or where the </w:t>
      </w:r>
      <w:r w:rsidR="00970DE5">
        <w:rPr>
          <w:rFonts w:ascii="Calibri" w:hAnsi="Calibri" w:cs="Calibri"/>
          <w:spacing w:val="-3"/>
        </w:rPr>
        <w:t>Chair</w:t>
      </w:r>
      <w:r w:rsidRPr="00027E89">
        <w:rPr>
          <w:rFonts w:ascii="Calibri" w:hAnsi="Calibri" w:cs="Calibri"/>
          <w:spacing w:val="-3"/>
        </w:rPr>
        <w:t xml:space="preserve"> considers discussion appropriate.  Any amendment to the minutes shall be agreed and recorded at the next meeting.</w:t>
      </w:r>
    </w:p>
    <w:p w14:paraId="3E8BBB19" w14:textId="77777777" w:rsidR="004539B9" w:rsidRPr="00027E89" w:rsidRDefault="004539B9" w:rsidP="002C2264">
      <w:pPr>
        <w:tabs>
          <w:tab w:val="left" w:pos="-720"/>
          <w:tab w:val="left" w:pos="720"/>
          <w:tab w:val="left" w:pos="900"/>
        </w:tabs>
        <w:suppressAutoHyphens/>
        <w:jc w:val="both"/>
        <w:rPr>
          <w:rFonts w:ascii="Calibri" w:hAnsi="Calibri" w:cs="Calibri"/>
          <w:spacing w:val="-3"/>
        </w:rPr>
      </w:pPr>
    </w:p>
    <w:p w14:paraId="11958D18"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Minutes shall be circulated in accordance with directors' wishes. Where providing a record of a public meeting the minutes shall be made available to the public. </w:t>
      </w:r>
    </w:p>
    <w:p w14:paraId="3152917C" w14:textId="77777777" w:rsidR="004539B9" w:rsidRPr="00027E89" w:rsidRDefault="004539B9" w:rsidP="002C2264">
      <w:pPr>
        <w:tabs>
          <w:tab w:val="left" w:pos="-720"/>
          <w:tab w:val="left" w:pos="720"/>
          <w:tab w:val="left" w:pos="900"/>
        </w:tabs>
        <w:suppressAutoHyphens/>
        <w:jc w:val="both"/>
        <w:rPr>
          <w:rFonts w:ascii="Calibri" w:hAnsi="Calibri" w:cs="Calibri"/>
          <w:b/>
          <w:spacing w:val="-3"/>
        </w:rPr>
      </w:pPr>
    </w:p>
    <w:p w14:paraId="47A40BA0" w14:textId="77777777" w:rsidR="004539B9" w:rsidRPr="00027E89" w:rsidRDefault="004539B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Record of Attendance</w:t>
      </w:r>
    </w:p>
    <w:p w14:paraId="7B5EE132" w14:textId="77777777" w:rsidR="004539B9" w:rsidRPr="00DE6D3F" w:rsidRDefault="004539B9" w:rsidP="002C2264">
      <w:pPr>
        <w:tabs>
          <w:tab w:val="left" w:pos="-720"/>
          <w:tab w:val="left" w:pos="720"/>
          <w:tab w:val="left" w:pos="900"/>
        </w:tabs>
        <w:suppressAutoHyphens/>
        <w:ind w:left="720"/>
        <w:jc w:val="both"/>
        <w:rPr>
          <w:rFonts w:ascii="Calibri" w:hAnsi="Calibri" w:cs="Calibri"/>
          <w:spacing w:val="-3"/>
        </w:rPr>
      </w:pPr>
      <w:r w:rsidRPr="00DE6D3F">
        <w:rPr>
          <w:rFonts w:ascii="Calibri" w:hAnsi="Calibri" w:cs="Calibri"/>
          <w:spacing w:val="-3"/>
        </w:rPr>
        <w:t>The names of the directors present at the meeting shall be recorded in the minutes.</w:t>
      </w:r>
    </w:p>
    <w:p w14:paraId="01F246D6" w14:textId="77777777" w:rsidR="004539B9" w:rsidRPr="00027E89" w:rsidRDefault="004539B9" w:rsidP="008646C5">
      <w:pPr>
        <w:tabs>
          <w:tab w:val="left" w:pos="-720"/>
          <w:tab w:val="left" w:pos="720"/>
          <w:tab w:val="left" w:pos="900"/>
        </w:tabs>
        <w:suppressAutoHyphens/>
        <w:jc w:val="both"/>
        <w:rPr>
          <w:rFonts w:ascii="Calibri" w:hAnsi="Calibri" w:cs="Calibri"/>
          <w:b/>
          <w:spacing w:val="-3"/>
        </w:rPr>
      </w:pPr>
    </w:p>
    <w:p w14:paraId="46942309" w14:textId="77777777" w:rsidR="004539B9"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Notices of Motion</w:t>
      </w:r>
    </w:p>
    <w:p w14:paraId="3C10D8F4" w14:textId="77777777" w:rsidR="004539B9" w:rsidRPr="00027E89" w:rsidRDefault="004539B9" w:rsidP="00C152F2">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A director of the Trust desiring to move or amend a motion shall send a written notice thereof at least ten clear days before the meeting to the </w:t>
      </w:r>
      <w:r w:rsidR="00970DE5">
        <w:rPr>
          <w:rFonts w:ascii="Calibri" w:hAnsi="Calibri" w:cs="Calibri"/>
          <w:spacing w:val="-3"/>
        </w:rPr>
        <w:t>Chair</w:t>
      </w:r>
      <w:r w:rsidRPr="00027E89">
        <w:rPr>
          <w:rFonts w:ascii="Calibri" w:hAnsi="Calibri" w:cs="Calibri"/>
          <w:spacing w:val="-3"/>
        </w:rPr>
        <w:t xml:space="preserve">, who shall insert in the agenda for the meeting all notices so received subject to the notice being permissible under the appropriate regulations.  This paragraph shall not prevent any motion being moved during the meeting, without notice on any business mentioned on the agenda subject to SO </w:t>
      </w:r>
      <w:r w:rsidR="003F31CC" w:rsidRPr="00027E89">
        <w:rPr>
          <w:rFonts w:ascii="Calibri" w:hAnsi="Calibri" w:cs="Calibri"/>
          <w:spacing w:val="-3"/>
        </w:rPr>
        <w:t>5.</w:t>
      </w:r>
      <w:r w:rsidR="00E354FB" w:rsidRPr="00027E89">
        <w:rPr>
          <w:rFonts w:ascii="Calibri" w:hAnsi="Calibri" w:cs="Calibri"/>
          <w:spacing w:val="-3"/>
        </w:rPr>
        <w:t>1</w:t>
      </w:r>
      <w:r w:rsidR="00650552" w:rsidRPr="00027E89">
        <w:rPr>
          <w:rFonts w:ascii="Calibri" w:hAnsi="Calibri" w:cs="Calibri"/>
          <w:spacing w:val="-3"/>
        </w:rPr>
        <w:t>1</w:t>
      </w:r>
      <w:r w:rsidRPr="00027E89">
        <w:rPr>
          <w:rFonts w:ascii="Calibri" w:hAnsi="Calibri" w:cs="Calibri"/>
          <w:spacing w:val="-3"/>
        </w:rPr>
        <w:t>.</w:t>
      </w:r>
    </w:p>
    <w:p w14:paraId="6D5FDA76" w14:textId="77777777" w:rsidR="004539B9" w:rsidRPr="00027E89" w:rsidRDefault="004539B9" w:rsidP="00C152F2">
      <w:pPr>
        <w:tabs>
          <w:tab w:val="left" w:pos="-720"/>
          <w:tab w:val="left" w:pos="720"/>
          <w:tab w:val="left" w:pos="900"/>
        </w:tabs>
        <w:suppressAutoHyphens/>
        <w:jc w:val="both"/>
        <w:rPr>
          <w:rFonts w:ascii="Calibri" w:hAnsi="Calibri" w:cs="Calibri"/>
          <w:b/>
          <w:spacing w:val="-3"/>
        </w:rPr>
      </w:pPr>
    </w:p>
    <w:p w14:paraId="114CC832" w14:textId="77777777" w:rsidR="004539B9"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Withdrawal of Motion or Amendments</w:t>
      </w:r>
    </w:p>
    <w:p w14:paraId="49A8EC39" w14:textId="77777777" w:rsidR="004539B9" w:rsidRPr="00027E89" w:rsidRDefault="004539B9" w:rsidP="00C152F2">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A motion or amendment once moved and seconded may be withdrawn by the proposer with the concurrence of the seconder and the consent of the </w:t>
      </w:r>
      <w:r w:rsidR="00970DE5">
        <w:rPr>
          <w:rFonts w:ascii="Calibri" w:hAnsi="Calibri" w:cs="Calibri"/>
          <w:spacing w:val="-3"/>
        </w:rPr>
        <w:t>Chair</w:t>
      </w:r>
      <w:r w:rsidRPr="00027E89">
        <w:rPr>
          <w:rFonts w:ascii="Calibri" w:hAnsi="Calibri" w:cs="Calibri"/>
          <w:spacing w:val="-3"/>
        </w:rPr>
        <w:t>.</w:t>
      </w:r>
    </w:p>
    <w:p w14:paraId="707B1A2D" w14:textId="77777777" w:rsidR="004539B9" w:rsidRPr="00027E89" w:rsidRDefault="004539B9" w:rsidP="00C152F2">
      <w:pPr>
        <w:tabs>
          <w:tab w:val="left" w:pos="-720"/>
          <w:tab w:val="left" w:pos="720"/>
          <w:tab w:val="left" w:pos="900"/>
        </w:tabs>
        <w:suppressAutoHyphens/>
        <w:jc w:val="both"/>
        <w:rPr>
          <w:rFonts w:ascii="Calibri" w:hAnsi="Calibri" w:cs="Calibri"/>
          <w:b/>
          <w:spacing w:val="-3"/>
        </w:rPr>
      </w:pPr>
    </w:p>
    <w:p w14:paraId="3DA81786" w14:textId="77777777" w:rsidR="004539B9"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Motion to Rescind a Resolution</w:t>
      </w:r>
    </w:p>
    <w:p w14:paraId="749B4E29" w14:textId="77777777" w:rsidR="004539B9" w:rsidRPr="00027E89" w:rsidRDefault="004539B9" w:rsidP="00C152F2">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Notice of motion to amend or rescind any resolution (or the general substance of any resolution) which has been passed within the preceding six calendar months shall bear the signature of the director who gives it and also the signature of four other directors.  When any such motion has been disposed of by the Board of Directors, it shall not be competent for any director other than the </w:t>
      </w:r>
      <w:r w:rsidR="00970DE5">
        <w:rPr>
          <w:rFonts w:ascii="Calibri" w:hAnsi="Calibri" w:cs="Calibri"/>
          <w:spacing w:val="-3"/>
        </w:rPr>
        <w:t>Chair</w:t>
      </w:r>
      <w:r w:rsidRPr="00027E89">
        <w:rPr>
          <w:rFonts w:ascii="Calibri" w:hAnsi="Calibri" w:cs="Calibri"/>
          <w:spacing w:val="-3"/>
        </w:rPr>
        <w:t xml:space="preserve"> to propose a motion to the same effect within six </w:t>
      </w:r>
      <w:r w:rsidR="002821F5" w:rsidRPr="00027E89">
        <w:rPr>
          <w:rFonts w:ascii="Calibri" w:hAnsi="Calibri" w:cs="Calibri"/>
          <w:spacing w:val="-3"/>
        </w:rPr>
        <w:lastRenderedPageBreak/>
        <w:t>months;</w:t>
      </w:r>
      <w:r w:rsidRPr="00027E89">
        <w:rPr>
          <w:rFonts w:ascii="Calibri" w:hAnsi="Calibri" w:cs="Calibri"/>
          <w:spacing w:val="-3"/>
        </w:rPr>
        <w:t xml:space="preserve"> </w:t>
      </w:r>
      <w:proofErr w:type="gramStart"/>
      <w:r w:rsidRPr="00027E89">
        <w:rPr>
          <w:rFonts w:ascii="Calibri" w:hAnsi="Calibri" w:cs="Calibri"/>
          <w:spacing w:val="-3"/>
        </w:rPr>
        <w:t>however</w:t>
      </w:r>
      <w:proofErr w:type="gramEnd"/>
      <w:r w:rsidRPr="00027E89">
        <w:rPr>
          <w:rFonts w:ascii="Calibri" w:hAnsi="Calibri" w:cs="Calibri"/>
          <w:spacing w:val="-3"/>
        </w:rPr>
        <w:t xml:space="preserve"> the </w:t>
      </w:r>
      <w:r w:rsidR="00970DE5">
        <w:rPr>
          <w:rFonts w:ascii="Calibri" w:hAnsi="Calibri" w:cs="Calibri"/>
          <w:spacing w:val="-3"/>
        </w:rPr>
        <w:t>Chair</w:t>
      </w:r>
      <w:r w:rsidRPr="00027E89">
        <w:rPr>
          <w:rFonts w:ascii="Calibri" w:hAnsi="Calibri" w:cs="Calibri"/>
          <w:spacing w:val="-3"/>
        </w:rPr>
        <w:t xml:space="preserve"> may do so if </w:t>
      </w:r>
      <w:r w:rsidR="00EB04E1">
        <w:rPr>
          <w:rFonts w:ascii="Calibri" w:hAnsi="Calibri" w:cs="Calibri"/>
          <w:spacing w:val="-3"/>
        </w:rPr>
        <w:t>t</w:t>
      </w:r>
      <w:r w:rsidRPr="00027E89">
        <w:rPr>
          <w:rFonts w:ascii="Calibri" w:hAnsi="Calibri" w:cs="Calibri"/>
          <w:spacing w:val="-3"/>
        </w:rPr>
        <w:t>he</w:t>
      </w:r>
      <w:r w:rsidR="00EB04E1">
        <w:rPr>
          <w:rFonts w:ascii="Calibri" w:hAnsi="Calibri" w:cs="Calibri"/>
          <w:spacing w:val="-3"/>
        </w:rPr>
        <w:t>y</w:t>
      </w:r>
      <w:r w:rsidRPr="00027E89">
        <w:rPr>
          <w:rFonts w:ascii="Calibri" w:hAnsi="Calibri" w:cs="Calibri"/>
          <w:spacing w:val="-3"/>
        </w:rPr>
        <w:t xml:space="preserve"> consider it appropriate. </w:t>
      </w:r>
    </w:p>
    <w:p w14:paraId="05127CF9" w14:textId="77777777" w:rsidR="004539B9" w:rsidRPr="00027E89" w:rsidRDefault="004539B9" w:rsidP="00C152F2">
      <w:pPr>
        <w:tabs>
          <w:tab w:val="left" w:pos="-720"/>
          <w:tab w:val="left" w:pos="720"/>
          <w:tab w:val="left" w:pos="900"/>
        </w:tabs>
        <w:suppressAutoHyphens/>
        <w:jc w:val="both"/>
        <w:rPr>
          <w:rFonts w:ascii="Calibri" w:hAnsi="Calibri" w:cs="Calibri"/>
          <w:b/>
          <w:spacing w:val="-3"/>
        </w:rPr>
      </w:pPr>
    </w:p>
    <w:p w14:paraId="31511C86" w14:textId="77777777" w:rsidR="004539B9"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Motions</w:t>
      </w:r>
    </w:p>
    <w:p w14:paraId="0FBFFFC6" w14:textId="77777777" w:rsidR="004539B9" w:rsidRPr="00027E89" w:rsidRDefault="004539B9" w:rsidP="00C152F2">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The mover of a motion shall have a right of reply at the close of any discussion on the motion or any amendment thereto.</w:t>
      </w:r>
    </w:p>
    <w:p w14:paraId="53C40028" w14:textId="77777777" w:rsidR="004539B9" w:rsidRPr="00027E89" w:rsidRDefault="004539B9" w:rsidP="00C152F2">
      <w:pPr>
        <w:tabs>
          <w:tab w:val="left" w:pos="-720"/>
          <w:tab w:val="left" w:pos="720"/>
          <w:tab w:val="left" w:pos="900"/>
        </w:tabs>
        <w:suppressAutoHyphens/>
        <w:jc w:val="both"/>
        <w:rPr>
          <w:rFonts w:ascii="Calibri" w:hAnsi="Calibri" w:cs="Calibri"/>
          <w:spacing w:val="-3"/>
        </w:rPr>
      </w:pPr>
    </w:p>
    <w:p w14:paraId="2146E556" w14:textId="77777777" w:rsidR="004539B9"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When a motion is under discussion or immediately prior to discussion it shall be open to a </w:t>
      </w:r>
      <w:r w:rsidR="00922105" w:rsidRPr="00027E89">
        <w:rPr>
          <w:rFonts w:ascii="Calibri" w:hAnsi="Calibri" w:cs="Calibri"/>
          <w:spacing w:val="-3"/>
        </w:rPr>
        <w:t>Direct</w:t>
      </w:r>
      <w:r w:rsidRPr="00027E89">
        <w:rPr>
          <w:rFonts w:ascii="Calibri" w:hAnsi="Calibri" w:cs="Calibri"/>
          <w:spacing w:val="-3"/>
        </w:rPr>
        <w:t>or to move:</w:t>
      </w:r>
    </w:p>
    <w:p w14:paraId="37D8CFD0" w14:textId="77777777" w:rsidR="004539B9" w:rsidRPr="00027E89" w:rsidRDefault="004539B9" w:rsidP="00C152F2">
      <w:pPr>
        <w:tabs>
          <w:tab w:val="left" w:pos="-720"/>
          <w:tab w:val="left" w:pos="720"/>
          <w:tab w:val="left" w:pos="900"/>
        </w:tabs>
        <w:suppressAutoHyphens/>
        <w:jc w:val="both"/>
        <w:rPr>
          <w:rFonts w:ascii="Calibri" w:hAnsi="Calibri" w:cs="Calibri"/>
          <w:spacing w:val="-3"/>
        </w:rPr>
      </w:pPr>
    </w:p>
    <w:p w14:paraId="13A9218D" w14:textId="77777777" w:rsidR="004539B9" w:rsidRPr="00027E89" w:rsidRDefault="004539B9" w:rsidP="00C152F2">
      <w:pPr>
        <w:numPr>
          <w:ilvl w:val="1"/>
          <w:numId w:val="3"/>
        </w:numPr>
        <w:tabs>
          <w:tab w:val="left" w:pos="-720"/>
          <w:tab w:val="left" w:pos="720"/>
          <w:tab w:val="left" w:pos="900"/>
        </w:tabs>
        <w:suppressAutoHyphens/>
        <w:jc w:val="both"/>
        <w:rPr>
          <w:rFonts w:ascii="Calibri" w:hAnsi="Calibri" w:cs="Calibri"/>
          <w:spacing w:val="-3"/>
        </w:rPr>
      </w:pPr>
      <w:r w:rsidRPr="00027E89">
        <w:rPr>
          <w:rFonts w:ascii="Calibri" w:hAnsi="Calibri" w:cs="Calibri"/>
          <w:spacing w:val="-3"/>
        </w:rPr>
        <w:t>An amendment to the motion.</w:t>
      </w:r>
    </w:p>
    <w:p w14:paraId="5A78E088" w14:textId="77777777" w:rsidR="004539B9" w:rsidRPr="00027E89" w:rsidRDefault="004539B9" w:rsidP="00C152F2">
      <w:pPr>
        <w:tabs>
          <w:tab w:val="left" w:pos="-720"/>
          <w:tab w:val="left" w:pos="720"/>
          <w:tab w:val="left" w:pos="900"/>
        </w:tabs>
        <w:suppressAutoHyphens/>
        <w:ind w:left="1080"/>
        <w:jc w:val="both"/>
        <w:rPr>
          <w:rFonts w:ascii="Calibri" w:hAnsi="Calibri" w:cs="Calibri"/>
          <w:spacing w:val="-3"/>
        </w:rPr>
      </w:pPr>
    </w:p>
    <w:p w14:paraId="6A4AB817" w14:textId="77777777" w:rsidR="004539B9" w:rsidRPr="00027E89" w:rsidRDefault="004539B9" w:rsidP="00C152F2">
      <w:pPr>
        <w:numPr>
          <w:ilvl w:val="1"/>
          <w:numId w:val="3"/>
        </w:numPr>
        <w:tabs>
          <w:tab w:val="left" w:pos="-720"/>
          <w:tab w:val="left" w:pos="720"/>
          <w:tab w:val="left" w:pos="900"/>
        </w:tabs>
        <w:suppressAutoHyphens/>
        <w:jc w:val="both"/>
        <w:rPr>
          <w:rFonts w:ascii="Calibri" w:hAnsi="Calibri" w:cs="Calibri"/>
          <w:spacing w:val="-3"/>
        </w:rPr>
      </w:pPr>
      <w:r w:rsidRPr="00027E89">
        <w:rPr>
          <w:rFonts w:ascii="Calibri" w:hAnsi="Calibri" w:cs="Calibri"/>
          <w:spacing w:val="-3"/>
        </w:rPr>
        <w:t>The adjournment of the discussion or the meeting.</w:t>
      </w:r>
    </w:p>
    <w:p w14:paraId="4F853FC4" w14:textId="77777777" w:rsidR="004539B9" w:rsidRPr="00027E89" w:rsidRDefault="004539B9" w:rsidP="00C152F2">
      <w:pPr>
        <w:tabs>
          <w:tab w:val="left" w:pos="-720"/>
          <w:tab w:val="left" w:pos="720"/>
          <w:tab w:val="left" w:pos="900"/>
        </w:tabs>
        <w:suppressAutoHyphens/>
        <w:jc w:val="both"/>
        <w:rPr>
          <w:rFonts w:ascii="Calibri" w:hAnsi="Calibri" w:cs="Calibri"/>
          <w:spacing w:val="-3"/>
        </w:rPr>
      </w:pPr>
    </w:p>
    <w:p w14:paraId="45EC343E" w14:textId="77777777" w:rsidR="004539B9" w:rsidRPr="00027E89" w:rsidRDefault="004539B9" w:rsidP="00C152F2">
      <w:pPr>
        <w:numPr>
          <w:ilvl w:val="1"/>
          <w:numId w:val="3"/>
        </w:numPr>
        <w:tabs>
          <w:tab w:val="left" w:pos="-720"/>
          <w:tab w:val="left" w:pos="720"/>
          <w:tab w:val="left" w:pos="900"/>
        </w:tabs>
        <w:suppressAutoHyphens/>
        <w:jc w:val="both"/>
        <w:rPr>
          <w:rFonts w:ascii="Calibri" w:hAnsi="Calibri" w:cs="Calibri"/>
          <w:spacing w:val="-3"/>
        </w:rPr>
      </w:pPr>
      <w:r w:rsidRPr="00027E89">
        <w:rPr>
          <w:rFonts w:ascii="Calibri" w:hAnsi="Calibri" w:cs="Calibri"/>
          <w:spacing w:val="-3"/>
        </w:rPr>
        <w:t>The appointment of an ad hoc committee to deal with a specific item of business.</w:t>
      </w:r>
    </w:p>
    <w:p w14:paraId="119D19E6" w14:textId="77777777" w:rsidR="004539B9" w:rsidRPr="00027E89" w:rsidRDefault="004539B9" w:rsidP="00C152F2">
      <w:pPr>
        <w:tabs>
          <w:tab w:val="left" w:pos="-720"/>
          <w:tab w:val="left" w:pos="720"/>
          <w:tab w:val="left" w:pos="900"/>
        </w:tabs>
        <w:suppressAutoHyphens/>
        <w:jc w:val="both"/>
        <w:rPr>
          <w:rFonts w:ascii="Calibri" w:hAnsi="Calibri" w:cs="Calibri"/>
          <w:spacing w:val="-3"/>
        </w:rPr>
      </w:pPr>
    </w:p>
    <w:p w14:paraId="52F74B32" w14:textId="77777777" w:rsidR="004539B9" w:rsidRPr="00027E89" w:rsidRDefault="004539B9" w:rsidP="00C152F2">
      <w:pPr>
        <w:numPr>
          <w:ilvl w:val="1"/>
          <w:numId w:val="3"/>
        </w:numPr>
        <w:tabs>
          <w:tab w:val="left" w:pos="-720"/>
          <w:tab w:val="left" w:pos="720"/>
          <w:tab w:val="left" w:pos="900"/>
        </w:tabs>
        <w:suppressAutoHyphens/>
        <w:jc w:val="both"/>
        <w:rPr>
          <w:rFonts w:ascii="Calibri" w:hAnsi="Calibri" w:cs="Calibri"/>
          <w:spacing w:val="-3"/>
        </w:rPr>
      </w:pPr>
      <w:r w:rsidRPr="00027E89">
        <w:rPr>
          <w:rFonts w:ascii="Calibri" w:hAnsi="Calibri" w:cs="Calibri"/>
          <w:spacing w:val="-3"/>
        </w:rPr>
        <w:t xml:space="preserve">That the meeting </w:t>
      </w:r>
      <w:proofErr w:type="gramStart"/>
      <w:r w:rsidRPr="00027E89">
        <w:rPr>
          <w:rFonts w:ascii="Calibri" w:hAnsi="Calibri" w:cs="Calibri"/>
          <w:spacing w:val="-3"/>
        </w:rPr>
        <w:t>proceed</w:t>
      </w:r>
      <w:proofErr w:type="gramEnd"/>
      <w:r w:rsidRPr="00027E89">
        <w:rPr>
          <w:rFonts w:ascii="Calibri" w:hAnsi="Calibri" w:cs="Calibri"/>
          <w:spacing w:val="-3"/>
        </w:rPr>
        <w:t xml:space="preserve"> to the next business.*</w:t>
      </w:r>
    </w:p>
    <w:p w14:paraId="740C914E" w14:textId="77777777" w:rsidR="004539B9" w:rsidRPr="00027E89" w:rsidRDefault="004539B9" w:rsidP="00C152F2">
      <w:pPr>
        <w:tabs>
          <w:tab w:val="left" w:pos="-720"/>
          <w:tab w:val="left" w:pos="720"/>
          <w:tab w:val="left" w:pos="900"/>
        </w:tabs>
        <w:suppressAutoHyphens/>
        <w:jc w:val="both"/>
        <w:rPr>
          <w:rFonts w:ascii="Calibri" w:hAnsi="Calibri" w:cs="Calibri"/>
          <w:spacing w:val="-3"/>
        </w:rPr>
      </w:pPr>
    </w:p>
    <w:p w14:paraId="212F5CDE" w14:textId="77777777" w:rsidR="004539B9" w:rsidRPr="00027E89" w:rsidRDefault="004539B9" w:rsidP="00C152F2">
      <w:pPr>
        <w:numPr>
          <w:ilvl w:val="1"/>
          <w:numId w:val="3"/>
        </w:numPr>
        <w:tabs>
          <w:tab w:val="left" w:pos="-720"/>
          <w:tab w:val="left" w:pos="720"/>
          <w:tab w:val="left" w:pos="900"/>
        </w:tabs>
        <w:suppressAutoHyphens/>
        <w:jc w:val="both"/>
        <w:rPr>
          <w:rFonts w:ascii="Calibri" w:hAnsi="Calibri" w:cs="Calibri"/>
          <w:spacing w:val="-3"/>
        </w:rPr>
      </w:pPr>
      <w:r w:rsidRPr="00027E89">
        <w:rPr>
          <w:rFonts w:ascii="Calibri" w:hAnsi="Calibri" w:cs="Calibri"/>
          <w:spacing w:val="-3"/>
        </w:rPr>
        <w:t>The appointment of an ad hoc committee to deal with a specific item of business.</w:t>
      </w:r>
    </w:p>
    <w:p w14:paraId="310A6A1F" w14:textId="77777777" w:rsidR="004539B9" w:rsidRPr="00027E89" w:rsidRDefault="004539B9" w:rsidP="00C152F2">
      <w:pPr>
        <w:tabs>
          <w:tab w:val="left" w:pos="-720"/>
          <w:tab w:val="left" w:pos="720"/>
          <w:tab w:val="left" w:pos="900"/>
        </w:tabs>
        <w:suppressAutoHyphens/>
        <w:jc w:val="both"/>
        <w:rPr>
          <w:rFonts w:ascii="Calibri" w:hAnsi="Calibri" w:cs="Calibri"/>
          <w:spacing w:val="-3"/>
        </w:rPr>
      </w:pPr>
    </w:p>
    <w:p w14:paraId="7795E6F3" w14:textId="77777777" w:rsidR="004539B9" w:rsidRPr="00027E89" w:rsidRDefault="004539B9" w:rsidP="00C152F2">
      <w:pPr>
        <w:numPr>
          <w:ilvl w:val="1"/>
          <w:numId w:val="3"/>
        </w:numPr>
        <w:tabs>
          <w:tab w:val="left" w:pos="-720"/>
          <w:tab w:val="left" w:pos="720"/>
          <w:tab w:val="left" w:pos="900"/>
        </w:tabs>
        <w:suppressAutoHyphens/>
        <w:jc w:val="both"/>
        <w:rPr>
          <w:rFonts w:ascii="Calibri" w:hAnsi="Calibri" w:cs="Calibri"/>
          <w:spacing w:val="-3"/>
        </w:rPr>
      </w:pPr>
      <w:r w:rsidRPr="00027E89">
        <w:rPr>
          <w:rFonts w:ascii="Calibri" w:hAnsi="Calibri" w:cs="Calibri"/>
          <w:spacing w:val="-3"/>
        </w:rPr>
        <w:t>That the motion be now put to a vote.*</w:t>
      </w:r>
    </w:p>
    <w:p w14:paraId="4CC9E140" w14:textId="77777777" w:rsidR="004539B9" w:rsidRPr="00027E89" w:rsidRDefault="004539B9" w:rsidP="00C152F2">
      <w:pPr>
        <w:keepNext/>
        <w:keepLines/>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p>
    <w:p w14:paraId="77D34085" w14:textId="77777777" w:rsidR="004539B9" w:rsidRPr="00027E89" w:rsidRDefault="004539B9" w:rsidP="00C152F2">
      <w:pPr>
        <w:keepNext/>
        <w:keepLines/>
        <w:tabs>
          <w:tab w:val="left" w:pos="-1440"/>
          <w:tab w:val="left" w:pos="-720"/>
          <w:tab w:val="left" w:pos="0"/>
          <w:tab w:val="left" w:pos="720"/>
          <w:tab w:val="left" w:pos="1440"/>
          <w:tab w:val="left" w:pos="1549"/>
        </w:tabs>
        <w:suppressAutoHyphens/>
        <w:ind w:left="720"/>
        <w:jc w:val="both"/>
        <w:rPr>
          <w:rFonts w:ascii="Calibri" w:hAnsi="Calibri" w:cs="Calibri"/>
          <w:spacing w:val="-3"/>
        </w:rPr>
      </w:pPr>
      <w:r w:rsidRPr="00027E89">
        <w:rPr>
          <w:rFonts w:ascii="Calibri" w:hAnsi="Calibri" w:cs="Calibri"/>
          <w:spacing w:val="-3"/>
        </w:rPr>
        <w:t xml:space="preserve">In the case of sub-paragraphs denoted by * above, to ensure objectivity motions may only be put by a Director who has not previously taken part in the debate. </w:t>
      </w:r>
    </w:p>
    <w:p w14:paraId="7E5F1A36" w14:textId="77777777" w:rsidR="004539B9" w:rsidRPr="00027E89" w:rsidRDefault="004539B9" w:rsidP="00C152F2">
      <w:pPr>
        <w:tabs>
          <w:tab w:val="left" w:pos="-720"/>
          <w:tab w:val="left" w:pos="720"/>
          <w:tab w:val="left" w:pos="900"/>
        </w:tabs>
        <w:suppressAutoHyphens/>
        <w:jc w:val="both"/>
        <w:rPr>
          <w:rFonts w:ascii="Calibri" w:hAnsi="Calibri" w:cs="Calibri"/>
          <w:spacing w:val="-3"/>
        </w:rPr>
      </w:pPr>
    </w:p>
    <w:p w14:paraId="217D790A" w14:textId="77777777" w:rsidR="004539B9"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No amendment to the motion shall be admitted if, in the opinion of the </w:t>
      </w:r>
      <w:r w:rsidR="00970DE5">
        <w:rPr>
          <w:rFonts w:ascii="Calibri" w:hAnsi="Calibri" w:cs="Calibri"/>
          <w:spacing w:val="-3"/>
        </w:rPr>
        <w:t>Chair</w:t>
      </w:r>
      <w:r w:rsidRPr="00027E89">
        <w:rPr>
          <w:rFonts w:ascii="Calibri" w:hAnsi="Calibri" w:cs="Calibri"/>
          <w:spacing w:val="-3"/>
        </w:rPr>
        <w:t xml:space="preserve"> of the meeting, the amendment negates the substance of the motion.</w:t>
      </w:r>
    </w:p>
    <w:p w14:paraId="65992C01" w14:textId="77777777" w:rsidR="004539B9" w:rsidRPr="00027E89" w:rsidRDefault="004539B9" w:rsidP="00C152F2">
      <w:pPr>
        <w:tabs>
          <w:tab w:val="left" w:pos="-720"/>
          <w:tab w:val="left" w:pos="720"/>
          <w:tab w:val="left" w:pos="900"/>
        </w:tabs>
        <w:suppressAutoHyphens/>
        <w:jc w:val="both"/>
        <w:rPr>
          <w:rFonts w:ascii="Calibri" w:hAnsi="Calibri" w:cs="Calibri"/>
          <w:spacing w:val="-3"/>
        </w:rPr>
      </w:pPr>
    </w:p>
    <w:p w14:paraId="403A051E" w14:textId="77777777" w:rsidR="004539B9" w:rsidRPr="00027E89" w:rsidRDefault="00970DE5"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Pr>
          <w:rFonts w:ascii="Calibri" w:hAnsi="Calibri" w:cs="Calibri"/>
          <w:b/>
          <w:spacing w:val="-3"/>
        </w:rPr>
        <w:t>Chair</w:t>
      </w:r>
      <w:r w:rsidR="004539B9" w:rsidRPr="00027E89">
        <w:rPr>
          <w:rFonts w:ascii="Calibri" w:hAnsi="Calibri" w:cs="Calibri"/>
          <w:b/>
          <w:spacing w:val="-3"/>
        </w:rPr>
        <w:t>’s Ruling</w:t>
      </w:r>
    </w:p>
    <w:p w14:paraId="0CE3392D" w14:textId="77777777" w:rsidR="004539B9" w:rsidRPr="00027E89" w:rsidRDefault="004539B9" w:rsidP="00C152F2">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Statements of directors made at meetings of the Board of Directors shall be relevant to the matter under discussion at the material time and the decision of the </w:t>
      </w:r>
      <w:r w:rsidR="00970DE5">
        <w:rPr>
          <w:rFonts w:ascii="Calibri" w:hAnsi="Calibri" w:cs="Calibri"/>
          <w:spacing w:val="-3"/>
        </w:rPr>
        <w:t>Chair</w:t>
      </w:r>
      <w:r w:rsidRPr="00027E89">
        <w:rPr>
          <w:rFonts w:ascii="Calibri" w:hAnsi="Calibri" w:cs="Calibri"/>
          <w:spacing w:val="-3"/>
        </w:rPr>
        <w:t xml:space="preserve"> of the meeting on questions of order, relevancy, </w:t>
      </w:r>
      <w:proofErr w:type="gramStart"/>
      <w:r w:rsidRPr="00027E89">
        <w:rPr>
          <w:rFonts w:ascii="Calibri" w:hAnsi="Calibri" w:cs="Calibri"/>
          <w:spacing w:val="-3"/>
        </w:rPr>
        <w:t>regularity</w:t>
      </w:r>
      <w:proofErr w:type="gramEnd"/>
      <w:r w:rsidRPr="00027E89">
        <w:rPr>
          <w:rFonts w:ascii="Calibri" w:hAnsi="Calibri" w:cs="Calibri"/>
          <w:spacing w:val="-3"/>
        </w:rPr>
        <w:t xml:space="preserve"> and any other matters shall be observed at the meeting.</w:t>
      </w:r>
    </w:p>
    <w:p w14:paraId="04152EB2" w14:textId="77777777" w:rsidR="004539B9" w:rsidRPr="00027E89" w:rsidRDefault="004539B9" w:rsidP="00C152F2">
      <w:pPr>
        <w:tabs>
          <w:tab w:val="left" w:pos="-720"/>
          <w:tab w:val="left" w:pos="720"/>
          <w:tab w:val="left" w:pos="900"/>
        </w:tabs>
        <w:suppressAutoHyphens/>
        <w:jc w:val="both"/>
        <w:rPr>
          <w:rFonts w:ascii="Calibri" w:hAnsi="Calibri" w:cs="Calibri"/>
          <w:spacing w:val="-3"/>
        </w:rPr>
      </w:pPr>
    </w:p>
    <w:p w14:paraId="3BAD10BF" w14:textId="77777777" w:rsidR="004539B9"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Joint Directors</w:t>
      </w:r>
      <w:r w:rsidRPr="00027E89">
        <w:rPr>
          <w:rFonts w:ascii="Calibri" w:hAnsi="Calibri" w:cs="Calibri"/>
          <w:spacing w:val="-3"/>
        </w:rPr>
        <w:t xml:space="preserve"> </w:t>
      </w:r>
    </w:p>
    <w:p w14:paraId="79683E0F" w14:textId="77777777" w:rsidR="004539B9" w:rsidRPr="00DE6D3F" w:rsidRDefault="004539B9" w:rsidP="00C152F2">
      <w:pPr>
        <w:tabs>
          <w:tab w:val="left" w:pos="-720"/>
          <w:tab w:val="left" w:pos="720"/>
          <w:tab w:val="left" w:pos="900"/>
        </w:tabs>
        <w:suppressAutoHyphens/>
        <w:jc w:val="both"/>
        <w:rPr>
          <w:rFonts w:ascii="Calibri" w:hAnsi="Calibri" w:cs="Calibri"/>
          <w:spacing w:val="-3"/>
        </w:rPr>
      </w:pPr>
      <w:r w:rsidRPr="00027E89">
        <w:rPr>
          <w:rFonts w:ascii="Calibri" w:hAnsi="Calibri" w:cs="Calibri"/>
          <w:spacing w:val="-3"/>
        </w:rPr>
        <w:tab/>
      </w:r>
      <w:r w:rsidRPr="00DE6D3F">
        <w:rPr>
          <w:rFonts w:ascii="Calibri" w:hAnsi="Calibri" w:cs="Calibri"/>
          <w:spacing w:val="-3"/>
        </w:rPr>
        <w:t>Where a post of executive director is shared by more than one person:</w:t>
      </w:r>
    </w:p>
    <w:p w14:paraId="2F21BB03" w14:textId="77777777" w:rsidR="004539B9" w:rsidRPr="00DE6D3F" w:rsidRDefault="004539B9" w:rsidP="00C152F2">
      <w:p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p>
    <w:p w14:paraId="3C103BC8" w14:textId="77777777" w:rsidR="004539B9" w:rsidRPr="00DE6D3F" w:rsidRDefault="004539B9" w:rsidP="00C152F2">
      <w:pPr>
        <w:tabs>
          <w:tab w:val="left" w:pos="-1440"/>
          <w:tab w:val="left" w:pos="-720"/>
          <w:tab w:val="left" w:pos="0"/>
          <w:tab w:val="left" w:pos="720"/>
          <w:tab w:val="left" w:pos="1440"/>
          <w:tab w:val="left" w:pos="1549"/>
          <w:tab w:val="left" w:pos="2160"/>
        </w:tabs>
        <w:suppressAutoHyphens/>
        <w:ind w:left="720" w:hanging="720"/>
        <w:jc w:val="both"/>
        <w:rPr>
          <w:rFonts w:ascii="Calibri" w:hAnsi="Calibri" w:cs="Calibri"/>
          <w:spacing w:val="-3"/>
        </w:rPr>
      </w:pPr>
      <w:r w:rsidRPr="00DE6D3F">
        <w:rPr>
          <w:rFonts w:ascii="Calibri" w:hAnsi="Calibri" w:cs="Calibri"/>
          <w:spacing w:val="-3"/>
        </w:rPr>
        <w:tab/>
        <w:t>(a)</w:t>
      </w:r>
      <w:r w:rsidRPr="00DE6D3F">
        <w:rPr>
          <w:rFonts w:ascii="Calibri" w:hAnsi="Calibri" w:cs="Calibri"/>
          <w:spacing w:val="-3"/>
        </w:rPr>
        <w:tab/>
        <w:t>both persons shall be entitled to attend meetings of the Trust:</w:t>
      </w:r>
    </w:p>
    <w:p w14:paraId="55D22B64" w14:textId="77777777" w:rsidR="004539B9" w:rsidRPr="00DE6D3F" w:rsidRDefault="004539B9" w:rsidP="00C152F2">
      <w:p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p>
    <w:p w14:paraId="7AD77CF5" w14:textId="77777777" w:rsidR="004539B9" w:rsidRPr="00DE6D3F" w:rsidRDefault="004539B9" w:rsidP="00C152F2">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rPr>
      </w:pPr>
      <w:r w:rsidRPr="00DE6D3F">
        <w:rPr>
          <w:rFonts w:ascii="Calibri" w:hAnsi="Calibri" w:cs="Calibri"/>
          <w:spacing w:val="-3"/>
        </w:rPr>
        <w:tab/>
        <w:t>(b)</w:t>
      </w:r>
      <w:r w:rsidRPr="00DE6D3F">
        <w:rPr>
          <w:rFonts w:ascii="Calibri" w:hAnsi="Calibri" w:cs="Calibri"/>
          <w:spacing w:val="-3"/>
        </w:rPr>
        <w:tab/>
        <w:t xml:space="preserve">either of those persons shall be eligible to vote in the case of agreement between them: </w:t>
      </w:r>
    </w:p>
    <w:p w14:paraId="37E1B6D8" w14:textId="77777777" w:rsidR="004539B9" w:rsidRPr="00DE6D3F" w:rsidRDefault="004539B9" w:rsidP="00C152F2">
      <w:p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p>
    <w:p w14:paraId="69304F6A" w14:textId="77777777" w:rsidR="004539B9" w:rsidRPr="00DE6D3F" w:rsidRDefault="004539B9" w:rsidP="00C152F2">
      <w:pPr>
        <w:tabs>
          <w:tab w:val="left" w:pos="-1440"/>
          <w:tab w:val="left" w:pos="-720"/>
          <w:tab w:val="left" w:pos="0"/>
          <w:tab w:val="left" w:pos="720"/>
          <w:tab w:val="left" w:pos="1440"/>
          <w:tab w:val="left" w:pos="1549"/>
          <w:tab w:val="left" w:pos="2160"/>
        </w:tabs>
        <w:suppressAutoHyphens/>
        <w:ind w:left="720" w:hanging="720"/>
        <w:jc w:val="both"/>
        <w:rPr>
          <w:rFonts w:ascii="Calibri" w:hAnsi="Calibri" w:cs="Calibri"/>
          <w:spacing w:val="-3"/>
        </w:rPr>
      </w:pPr>
      <w:r w:rsidRPr="00DE6D3F">
        <w:rPr>
          <w:rFonts w:ascii="Calibri" w:hAnsi="Calibri" w:cs="Calibri"/>
          <w:spacing w:val="-3"/>
        </w:rPr>
        <w:tab/>
        <w:t>(c)</w:t>
      </w:r>
      <w:r w:rsidRPr="00DE6D3F">
        <w:rPr>
          <w:rFonts w:ascii="Calibri" w:hAnsi="Calibri" w:cs="Calibri"/>
          <w:spacing w:val="-3"/>
        </w:rPr>
        <w:tab/>
        <w:t>in the case of disagreement between them no vote should be cast;</w:t>
      </w:r>
    </w:p>
    <w:p w14:paraId="7D637244" w14:textId="77777777" w:rsidR="004539B9" w:rsidRPr="00DE6D3F" w:rsidRDefault="004539B9" w:rsidP="00C152F2">
      <w:p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p>
    <w:p w14:paraId="6B2395F5" w14:textId="77777777" w:rsidR="004539B9" w:rsidRPr="00DE6D3F" w:rsidRDefault="004539B9" w:rsidP="00C152F2">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rPr>
      </w:pPr>
      <w:r w:rsidRPr="00DE6D3F">
        <w:rPr>
          <w:rFonts w:ascii="Calibri" w:hAnsi="Calibri" w:cs="Calibri"/>
          <w:spacing w:val="-3"/>
        </w:rPr>
        <w:tab/>
        <w:t>(d)</w:t>
      </w:r>
      <w:r w:rsidRPr="00DE6D3F">
        <w:rPr>
          <w:rFonts w:ascii="Calibri" w:hAnsi="Calibri" w:cs="Calibri"/>
          <w:spacing w:val="-3"/>
        </w:rPr>
        <w:tab/>
        <w:t xml:space="preserve">the presence of either or both of those persons shall count as one person for the </w:t>
      </w:r>
      <w:r w:rsidRPr="00DE6D3F">
        <w:rPr>
          <w:rFonts w:ascii="Calibri" w:hAnsi="Calibri" w:cs="Calibri"/>
          <w:spacing w:val="-3"/>
        </w:rPr>
        <w:lastRenderedPageBreak/>
        <w:t xml:space="preserve">purposes of SO </w:t>
      </w:r>
      <w:r w:rsidR="00754B16" w:rsidRPr="00DE6D3F">
        <w:rPr>
          <w:rFonts w:ascii="Calibri" w:hAnsi="Calibri" w:cs="Calibri"/>
          <w:spacing w:val="-3"/>
        </w:rPr>
        <w:t>5.</w:t>
      </w:r>
      <w:r w:rsidR="00C27A94" w:rsidRPr="00DE6D3F">
        <w:rPr>
          <w:rFonts w:ascii="Calibri" w:hAnsi="Calibri" w:cs="Calibri"/>
          <w:spacing w:val="-3"/>
        </w:rPr>
        <w:t>1</w:t>
      </w:r>
      <w:r w:rsidR="00E00D86" w:rsidRPr="00DE6D3F">
        <w:rPr>
          <w:rFonts w:ascii="Calibri" w:hAnsi="Calibri" w:cs="Calibri"/>
          <w:spacing w:val="-3"/>
        </w:rPr>
        <w:t>5</w:t>
      </w:r>
      <w:r w:rsidR="00C27A94" w:rsidRPr="00DE6D3F">
        <w:rPr>
          <w:rFonts w:ascii="Calibri" w:hAnsi="Calibri" w:cs="Calibri"/>
          <w:spacing w:val="-3"/>
        </w:rPr>
        <w:t xml:space="preserve"> </w:t>
      </w:r>
      <w:r w:rsidRPr="00DE6D3F">
        <w:rPr>
          <w:rFonts w:ascii="Calibri" w:hAnsi="Calibri" w:cs="Calibri"/>
          <w:spacing w:val="-3"/>
        </w:rPr>
        <w:t>(Quorum).</w:t>
      </w:r>
    </w:p>
    <w:p w14:paraId="4F3CD090" w14:textId="77777777" w:rsidR="00CB3114" w:rsidRPr="00027E89" w:rsidRDefault="00CB3114" w:rsidP="00C152F2">
      <w:pPr>
        <w:tabs>
          <w:tab w:val="left" w:pos="-720"/>
          <w:tab w:val="left" w:pos="720"/>
          <w:tab w:val="left" w:pos="900"/>
        </w:tabs>
        <w:suppressAutoHyphens/>
        <w:jc w:val="both"/>
        <w:rPr>
          <w:rFonts w:ascii="Calibri" w:hAnsi="Calibri" w:cs="Calibri"/>
          <w:spacing w:val="-3"/>
        </w:rPr>
      </w:pPr>
    </w:p>
    <w:p w14:paraId="6B1A0831" w14:textId="77777777" w:rsidR="004539B9" w:rsidRPr="00027E89"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Suspension of Standing Orders</w:t>
      </w:r>
    </w:p>
    <w:p w14:paraId="60B91E82" w14:textId="77777777" w:rsidR="004539B9" w:rsidRPr="00DE6D3F" w:rsidRDefault="004539B9" w:rsidP="00C152F2">
      <w:pPr>
        <w:tabs>
          <w:tab w:val="left" w:pos="-720"/>
          <w:tab w:val="left" w:pos="720"/>
          <w:tab w:val="left" w:pos="900"/>
        </w:tabs>
        <w:suppressAutoHyphens/>
        <w:ind w:left="720"/>
        <w:jc w:val="both"/>
        <w:rPr>
          <w:rFonts w:ascii="Calibri" w:hAnsi="Calibri" w:cs="Calibri"/>
          <w:spacing w:val="-3"/>
        </w:rPr>
      </w:pPr>
      <w:r w:rsidRPr="00DE6D3F">
        <w:rPr>
          <w:rFonts w:ascii="Calibri" w:hAnsi="Calibri" w:cs="Calibri"/>
          <w:spacing w:val="-3"/>
        </w:rPr>
        <w:t>Any one or more of the Standing Orders may be suspended at any duly constituted meeting, provided that:</w:t>
      </w:r>
    </w:p>
    <w:p w14:paraId="38D451D8" w14:textId="77777777" w:rsidR="004539B9" w:rsidRPr="00DE6D3F" w:rsidRDefault="004539B9" w:rsidP="00C152F2">
      <w:pPr>
        <w:tabs>
          <w:tab w:val="left" w:pos="-720"/>
          <w:tab w:val="left" w:pos="720"/>
          <w:tab w:val="left" w:pos="900"/>
        </w:tabs>
        <w:suppressAutoHyphens/>
        <w:jc w:val="both"/>
        <w:rPr>
          <w:rFonts w:ascii="Calibri" w:hAnsi="Calibri" w:cs="Calibri"/>
          <w:spacing w:val="-3"/>
        </w:rPr>
      </w:pPr>
    </w:p>
    <w:p w14:paraId="4454A588" w14:textId="77777777" w:rsidR="00F87639" w:rsidRPr="00DE6D3F" w:rsidRDefault="004539B9" w:rsidP="00C152F2">
      <w:pPr>
        <w:numPr>
          <w:ilvl w:val="0"/>
          <w:numId w:val="4"/>
        </w:numPr>
        <w:tabs>
          <w:tab w:val="left" w:pos="-720"/>
          <w:tab w:val="left" w:pos="720"/>
          <w:tab w:val="left" w:pos="900"/>
        </w:tabs>
        <w:suppressAutoHyphens/>
        <w:jc w:val="both"/>
        <w:rPr>
          <w:rFonts w:ascii="Calibri" w:hAnsi="Calibri" w:cs="Calibri"/>
          <w:spacing w:val="-3"/>
        </w:rPr>
      </w:pPr>
      <w:r w:rsidRPr="00DE6D3F">
        <w:rPr>
          <w:rFonts w:ascii="Calibri" w:hAnsi="Calibri" w:cs="Calibri"/>
          <w:spacing w:val="-3"/>
        </w:rPr>
        <w:t>at least two-thirds of the Board of Directors are present</w:t>
      </w:r>
      <w:r w:rsidR="00F87639" w:rsidRPr="00DE6D3F">
        <w:rPr>
          <w:rFonts w:ascii="Calibri" w:hAnsi="Calibri" w:cs="Calibri"/>
          <w:spacing w:val="-3"/>
        </w:rPr>
        <w:t xml:space="preserve">, including one executive director and one non-executive director; </w:t>
      </w:r>
    </w:p>
    <w:p w14:paraId="7E5F38FB" w14:textId="77777777" w:rsidR="00F87639" w:rsidRPr="00DE6D3F" w:rsidRDefault="00F87639" w:rsidP="00C152F2">
      <w:pPr>
        <w:tabs>
          <w:tab w:val="left" w:pos="-720"/>
          <w:tab w:val="left" w:pos="720"/>
          <w:tab w:val="left" w:pos="900"/>
        </w:tabs>
        <w:suppressAutoHyphens/>
        <w:ind w:left="1080"/>
        <w:jc w:val="both"/>
        <w:rPr>
          <w:rFonts w:ascii="Calibri" w:hAnsi="Calibri" w:cs="Calibri"/>
          <w:spacing w:val="-3"/>
        </w:rPr>
      </w:pPr>
    </w:p>
    <w:p w14:paraId="2619E893" w14:textId="77777777" w:rsidR="004539B9" w:rsidRPr="00DE6D3F" w:rsidRDefault="00F87639" w:rsidP="00C152F2">
      <w:pPr>
        <w:numPr>
          <w:ilvl w:val="0"/>
          <w:numId w:val="4"/>
        </w:numPr>
        <w:tabs>
          <w:tab w:val="left" w:pos="-720"/>
          <w:tab w:val="left" w:pos="720"/>
          <w:tab w:val="left" w:pos="900"/>
        </w:tabs>
        <w:suppressAutoHyphens/>
        <w:jc w:val="both"/>
        <w:rPr>
          <w:rFonts w:ascii="Calibri" w:hAnsi="Calibri" w:cs="Calibri"/>
          <w:spacing w:val="-3"/>
        </w:rPr>
      </w:pPr>
      <w:r w:rsidRPr="00DE6D3F">
        <w:rPr>
          <w:rFonts w:ascii="Calibri" w:hAnsi="Calibri" w:cs="Calibri"/>
          <w:spacing w:val="-3"/>
        </w:rPr>
        <w:t xml:space="preserve"> a majority of those present vote in favour of suspension; and</w:t>
      </w:r>
    </w:p>
    <w:p w14:paraId="4AFC1EC0" w14:textId="77777777" w:rsidR="00F87639" w:rsidRPr="00DE6D3F" w:rsidRDefault="00F87639" w:rsidP="00C152F2">
      <w:pPr>
        <w:tabs>
          <w:tab w:val="left" w:pos="-720"/>
          <w:tab w:val="left" w:pos="720"/>
          <w:tab w:val="left" w:pos="900"/>
        </w:tabs>
        <w:suppressAutoHyphens/>
        <w:ind w:left="1080"/>
        <w:jc w:val="both"/>
        <w:rPr>
          <w:rFonts w:ascii="Calibri" w:hAnsi="Calibri" w:cs="Calibri"/>
          <w:spacing w:val="-3"/>
        </w:rPr>
      </w:pPr>
    </w:p>
    <w:p w14:paraId="4534934D" w14:textId="77777777" w:rsidR="004539B9" w:rsidRPr="00DE6D3F" w:rsidRDefault="004539B9" w:rsidP="00C152F2">
      <w:pPr>
        <w:numPr>
          <w:ilvl w:val="0"/>
          <w:numId w:val="4"/>
        </w:numPr>
        <w:tabs>
          <w:tab w:val="left" w:pos="-720"/>
          <w:tab w:val="left" w:pos="720"/>
          <w:tab w:val="left" w:pos="900"/>
        </w:tabs>
        <w:suppressAutoHyphens/>
        <w:jc w:val="both"/>
        <w:rPr>
          <w:rFonts w:ascii="Calibri" w:hAnsi="Calibri" w:cs="Calibri"/>
          <w:spacing w:val="-3"/>
        </w:rPr>
      </w:pPr>
      <w:r w:rsidRPr="00DE6D3F">
        <w:rPr>
          <w:rFonts w:ascii="Calibri" w:hAnsi="Calibri" w:cs="Calibri"/>
          <w:spacing w:val="-3"/>
        </w:rPr>
        <w:t xml:space="preserve">the variation proposed does not contravene any statutory provision or direction made by </w:t>
      </w:r>
      <w:r w:rsidR="002C72FE">
        <w:rPr>
          <w:rFonts w:ascii="Calibri" w:hAnsi="Calibri" w:cs="Calibri"/>
          <w:spacing w:val="-3"/>
        </w:rPr>
        <w:t>NHS England</w:t>
      </w:r>
      <w:r w:rsidRPr="00DE6D3F">
        <w:rPr>
          <w:rFonts w:ascii="Calibri" w:hAnsi="Calibri" w:cs="Calibri"/>
          <w:spacing w:val="-3"/>
        </w:rPr>
        <w:t>.</w:t>
      </w:r>
    </w:p>
    <w:p w14:paraId="0D03CBDD" w14:textId="77777777" w:rsidR="004539B9" w:rsidRPr="00DE6D3F" w:rsidRDefault="004539B9" w:rsidP="00C152F2">
      <w:pPr>
        <w:tabs>
          <w:tab w:val="left" w:pos="-720"/>
          <w:tab w:val="left" w:pos="720"/>
          <w:tab w:val="left" w:pos="900"/>
        </w:tabs>
        <w:suppressAutoHyphens/>
        <w:jc w:val="both"/>
        <w:rPr>
          <w:rFonts w:ascii="Calibri" w:hAnsi="Calibri" w:cs="Calibri"/>
          <w:spacing w:val="-3"/>
        </w:rPr>
      </w:pPr>
    </w:p>
    <w:p w14:paraId="65B09D6C" w14:textId="77777777" w:rsidR="004539B9" w:rsidRPr="00DE6D3F"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DE6D3F">
        <w:rPr>
          <w:rFonts w:ascii="Calibri" w:hAnsi="Calibri" w:cs="Calibri"/>
          <w:spacing w:val="-3"/>
        </w:rPr>
        <w:t>A decision to suspend SOs shall be recorded in the minutes of the meeting.</w:t>
      </w:r>
    </w:p>
    <w:p w14:paraId="439424A8" w14:textId="77777777" w:rsidR="004539B9" w:rsidRPr="00DE6D3F" w:rsidRDefault="004539B9" w:rsidP="00C152F2">
      <w:pPr>
        <w:tabs>
          <w:tab w:val="left" w:pos="-720"/>
          <w:tab w:val="left" w:pos="720"/>
          <w:tab w:val="left" w:pos="900"/>
        </w:tabs>
        <w:suppressAutoHyphens/>
        <w:jc w:val="both"/>
        <w:rPr>
          <w:rFonts w:ascii="Calibri" w:hAnsi="Calibri" w:cs="Calibri"/>
          <w:spacing w:val="-3"/>
        </w:rPr>
      </w:pPr>
    </w:p>
    <w:p w14:paraId="254F1481" w14:textId="77777777" w:rsidR="004539B9" w:rsidRPr="00DE6D3F"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DE6D3F">
        <w:rPr>
          <w:rFonts w:ascii="Calibri" w:hAnsi="Calibri" w:cs="Calibri"/>
          <w:spacing w:val="-3"/>
        </w:rPr>
        <w:t>A separate record of matters discussed during the suspension of SOs shall be made and shall be available to the directors.</w:t>
      </w:r>
    </w:p>
    <w:p w14:paraId="65D259AD" w14:textId="77777777" w:rsidR="004539B9" w:rsidRPr="00DE6D3F" w:rsidRDefault="004539B9" w:rsidP="00C152F2">
      <w:pPr>
        <w:tabs>
          <w:tab w:val="left" w:pos="-720"/>
          <w:tab w:val="left" w:pos="720"/>
          <w:tab w:val="left" w:pos="900"/>
        </w:tabs>
        <w:suppressAutoHyphens/>
        <w:jc w:val="both"/>
        <w:rPr>
          <w:rFonts w:ascii="Calibri" w:hAnsi="Calibri" w:cs="Calibri"/>
          <w:spacing w:val="-3"/>
        </w:rPr>
      </w:pPr>
    </w:p>
    <w:p w14:paraId="51C72042" w14:textId="77777777" w:rsidR="004539B9" w:rsidRPr="00DE6D3F"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DE6D3F">
        <w:rPr>
          <w:rFonts w:ascii="Calibri" w:hAnsi="Calibri" w:cs="Calibri"/>
          <w:spacing w:val="-3"/>
        </w:rPr>
        <w:t>No formal business may be transacted while SOs are suspended.</w:t>
      </w:r>
    </w:p>
    <w:p w14:paraId="5F2D58B8" w14:textId="77777777" w:rsidR="004539B9" w:rsidRPr="00DE6D3F" w:rsidRDefault="004539B9" w:rsidP="00C152F2">
      <w:pPr>
        <w:tabs>
          <w:tab w:val="left" w:pos="-720"/>
          <w:tab w:val="left" w:pos="720"/>
          <w:tab w:val="left" w:pos="900"/>
        </w:tabs>
        <w:suppressAutoHyphens/>
        <w:jc w:val="both"/>
        <w:rPr>
          <w:rFonts w:ascii="Calibri" w:hAnsi="Calibri" w:cs="Calibri"/>
          <w:spacing w:val="-3"/>
        </w:rPr>
      </w:pPr>
    </w:p>
    <w:p w14:paraId="69B17564" w14:textId="77777777" w:rsidR="004539B9" w:rsidRPr="00DE6D3F" w:rsidRDefault="004539B9"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DE6D3F">
        <w:rPr>
          <w:rFonts w:ascii="Calibri" w:hAnsi="Calibri" w:cs="Calibri"/>
          <w:spacing w:val="-3"/>
        </w:rPr>
        <w:t xml:space="preserve">The Audit </w:t>
      </w:r>
      <w:r w:rsidR="00F75C25">
        <w:rPr>
          <w:rFonts w:ascii="Calibri" w:hAnsi="Calibri" w:cs="Calibri"/>
          <w:spacing w:val="-3"/>
        </w:rPr>
        <w:t xml:space="preserve">&amp; Risk </w:t>
      </w:r>
      <w:r w:rsidRPr="00DE6D3F">
        <w:rPr>
          <w:rFonts w:ascii="Calibri" w:hAnsi="Calibri" w:cs="Calibri"/>
          <w:spacing w:val="-3"/>
        </w:rPr>
        <w:t>Committee shall review every decision to suspend SOs.</w:t>
      </w:r>
    </w:p>
    <w:p w14:paraId="57F16268" w14:textId="77777777" w:rsidR="00CB3114" w:rsidRPr="00027E89" w:rsidRDefault="00CB3114" w:rsidP="00C152F2">
      <w:pPr>
        <w:tabs>
          <w:tab w:val="left" w:pos="-720"/>
          <w:tab w:val="left" w:pos="720"/>
          <w:tab w:val="left" w:pos="900"/>
        </w:tabs>
        <w:suppressAutoHyphens/>
        <w:jc w:val="both"/>
        <w:rPr>
          <w:rFonts w:ascii="Calibri" w:hAnsi="Calibri" w:cs="Calibri"/>
          <w:b/>
          <w:spacing w:val="-3"/>
        </w:rPr>
      </w:pPr>
    </w:p>
    <w:p w14:paraId="62590AE4" w14:textId="77777777" w:rsidR="00CB3114" w:rsidRPr="00027E89" w:rsidRDefault="00CB3114" w:rsidP="00C152F2">
      <w:pPr>
        <w:numPr>
          <w:ilvl w:val="0"/>
          <w:numId w:val="2"/>
        </w:numPr>
        <w:tabs>
          <w:tab w:val="clear" w:pos="360"/>
          <w:tab w:val="left" w:pos="-720"/>
          <w:tab w:val="left" w:pos="720"/>
          <w:tab w:val="left" w:pos="900"/>
        </w:tabs>
        <w:suppressAutoHyphens/>
        <w:ind w:left="720" w:hanging="720"/>
        <w:jc w:val="both"/>
        <w:rPr>
          <w:rFonts w:ascii="Calibri" w:hAnsi="Calibri" w:cs="Calibri"/>
          <w:b/>
          <w:spacing w:val="-3"/>
        </w:rPr>
      </w:pPr>
      <w:r w:rsidRPr="00027E89">
        <w:rPr>
          <w:rFonts w:ascii="Calibri" w:hAnsi="Calibri" w:cs="Calibri"/>
          <w:b/>
          <w:spacing w:val="-3"/>
        </w:rPr>
        <w:t>ARRANGEMENTS FOR THE EXERCISE OF FUNCTIONS BY DELEGATION</w:t>
      </w:r>
    </w:p>
    <w:p w14:paraId="0D03C83D" w14:textId="77777777" w:rsidR="00623062" w:rsidRPr="00027E89" w:rsidRDefault="00623062" w:rsidP="00C152F2">
      <w:pPr>
        <w:tabs>
          <w:tab w:val="left" w:pos="-720"/>
          <w:tab w:val="left" w:pos="720"/>
          <w:tab w:val="left" w:pos="900"/>
        </w:tabs>
        <w:suppressAutoHyphens/>
        <w:jc w:val="both"/>
        <w:rPr>
          <w:rFonts w:ascii="Calibri" w:hAnsi="Calibri" w:cs="Calibri"/>
          <w:b/>
          <w:spacing w:val="-3"/>
        </w:rPr>
      </w:pPr>
    </w:p>
    <w:p w14:paraId="652585DA" w14:textId="77777777" w:rsidR="00623062" w:rsidRPr="00027E89" w:rsidRDefault="00623062"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D10E1">
        <w:rPr>
          <w:rFonts w:ascii="Calibri" w:hAnsi="Calibri" w:cs="Calibri"/>
          <w:spacing w:val="-3"/>
        </w:rPr>
        <w:t xml:space="preserve">Subject to SO </w:t>
      </w:r>
      <w:r w:rsidR="00F95E3F" w:rsidRPr="000D10E1">
        <w:rPr>
          <w:rFonts w:ascii="Calibri" w:hAnsi="Calibri" w:cs="Calibri"/>
          <w:spacing w:val="-3"/>
        </w:rPr>
        <w:t>1.5</w:t>
      </w:r>
      <w:r w:rsidRPr="00EE6421">
        <w:rPr>
          <w:rFonts w:ascii="Calibri" w:hAnsi="Calibri" w:cs="Calibri"/>
          <w:spacing w:val="-3"/>
        </w:rPr>
        <w:t xml:space="preserve"> and such directions as may be given by </w:t>
      </w:r>
      <w:r w:rsidR="002C72FE">
        <w:rPr>
          <w:rFonts w:ascii="Calibri" w:hAnsi="Calibri" w:cs="Calibri"/>
          <w:spacing w:val="-3"/>
        </w:rPr>
        <w:t>NHS England</w:t>
      </w:r>
      <w:r w:rsidRPr="009040D7">
        <w:rPr>
          <w:rFonts w:ascii="Calibri" w:hAnsi="Calibri" w:cs="Calibri"/>
          <w:spacing w:val="-3"/>
        </w:rPr>
        <w:t xml:space="preserve">, the Board of Directors may make arrangements for the exercise, on behalf of the Trust, of any of its functions by a committee or sub-committee, appointed by virtue of SO </w:t>
      </w:r>
      <w:r w:rsidR="003217A1" w:rsidRPr="00C23EBD">
        <w:rPr>
          <w:rFonts w:ascii="Calibri" w:hAnsi="Calibri" w:cs="Calibri"/>
          <w:spacing w:val="-3"/>
        </w:rPr>
        <w:t>1.5</w:t>
      </w:r>
      <w:r w:rsidRPr="00C23EBD">
        <w:rPr>
          <w:rFonts w:ascii="Calibri" w:hAnsi="Calibri" w:cs="Calibri"/>
          <w:spacing w:val="-3"/>
        </w:rPr>
        <w:t xml:space="preserve"> or </w:t>
      </w:r>
      <w:r w:rsidR="003217A1" w:rsidRPr="00C23EBD">
        <w:rPr>
          <w:rFonts w:ascii="Calibri" w:hAnsi="Calibri" w:cs="Calibri"/>
          <w:spacing w:val="-3"/>
        </w:rPr>
        <w:t xml:space="preserve">6.3 </w:t>
      </w:r>
      <w:r w:rsidRPr="00C23EBD">
        <w:rPr>
          <w:rFonts w:ascii="Calibri" w:hAnsi="Calibri" w:cs="Calibri"/>
          <w:spacing w:val="-3"/>
        </w:rPr>
        <w:t xml:space="preserve">or by </w:t>
      </w:r>
      <w:proofErr w:type="spellStart"/>
      <w:proofErr w:type="gramStart"/>
      <w:r w:rsidRPr="00C23EBD">
        <w:rPr>
          <w:rFonts w:ascii="Calibri" w:hAnsi="Calibri" w:cs="Calibri"/>
          <w:spacing w:val="-3"/>
        </w:rPr>
        <w:t>a</w:t>
      </w:r>
      <w:proofErr w:type="spellEnd"/>
      <w:proofErr w:type="gramEnd"/>
      <w:r w:rsidRPr="00C23EBD">
        <w:rPr>
          <w:rFonts w:ascii="Calibri" w:hAnsi="Calibri" w:cs="Calibri"/>
          <w:spacing w:val="-3"/>
        </w:rPr>
        <w:t xml:space="preserve"> </w:t>
      </w:r>
      <w:r w:rsidR="00171040">
        <w:rPr>
          <w:rFonts w:ascii="Calibri" w:hAnsi="Calibri" w:cs="Calibri"/>
          <w:spacing w:val="-3"/>
        </w:rPr>
        <w:t xml:space="preserve">executive </w:t>
      </w:r>
      <w:r w:rsidRPr="00C23EBD">
        <w:rPr>
          <w:rFonts w:ascii="Calibri" w:hAnsi="Calibri" w:cs="Calibri"/>
          <w:spacing w:val="-3"/>
        </w:rPr>
        <w:t>director of the Trust in each case subject to such restrictions and</w:t>
      </w:r>
      <w:r w:rsidRPr="002821F5">
        <w:rPr>
          <w:rFonts w:ascii="Calibri" w:hAnsi="Calibri" w:cs="Calibri"/>
          <w:spacing w:val="-3"/>
        </w:rPr>
        <w:t xml:space="preserve"> conditions</w:t>
      </w:r>
      <w:r w:rsidRPr="00027E89">
        <w:rPr>
          <w:rFonts w:ascii="Calibri" w:hAnsi="Calibri" w:cs="Calibri"/>
          <w:spacing w:val="-3"/>
        </w:rPr>
        <w:t xml:space="preserve"> as the Board of Directors thinks fit.</w:t>
      </w:r>
    </w:p>
    <w:p w14:paraId="6B8CF726" w14:textId="77777777" w:rsidR="00623062" w:rsidRPr="00027E89" w:rsidRDefault="00623062" w:rsidP="00C152F2">
      <w:pPr>
        <w:tabs>
          <w:tab w:val="left" w:pos="-720"/>
          <w:tab w:val="left" w:pos="720"/>
          <w:tab w:val="left" w:pos="900"/>
        </w:tabs>
        <w:suppressAutoHyphens/>
        <w:jc w:val="both"/>
        <w:rPr>
          <w:rFonts w:ascii="Calibri" w:hAnsi="Calibri" w:cs="Calibri"/>
          <w:spacing w:val="-3"/>
        </w:rPr>
      </w:pPr>
    </w:p>
    <w:p w14:paraId="19F26FC8" w14:textId="77777777" w:rsidR="00623062" w:rsidRPr="00027E89" w:rsidRDefault="00623062"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Emergency Powers</w:t>
      </w:r>
    </w:p>
    <w:p w14:paraId="04B7129E" w14:textId="77777777" w:rsidR="00623062" w:rsidRPr="00027E89" w:rsidRDefault="00A70C47" w:rsidP="00C152F2">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Those powers of the Trust which the Board of Directors has retained to itself </w:t>
      </w:r>
      <w:r w:rsidR="00623062" w:rsidRPr="00027E89">
        <w:rPr>
          <w:rFonts w:ascii="Calibri" w:hAnsi="Calibri" w:cs="Calibri"/>
          <w:spacing w:val="-3"/>
        </w:rPr>
        <w:t xml:space="preserve">may in </w:t>
      </w:r>
      <w:r w:rsidR="00FD109F">
        <w:rPr>
          <w:rFonts w:ascii="Calibri" w:hAnsi="Calibri" w:cs="Calibri"/>
          <w:spacing w:val="-3"/>
        </w:rPr>
        <w:t>urgent circumstances</w:t>
      </w:r>
      <w:r w:rsidR="00FD109F" w:rsidRPr="00027E89">
        <w:rPr>
          <w:rFonts w:ascii="Calibri" w:hAnsi="Calibri" w:cs="Calibri"/>
          <w:spacing w:val="-3"/>
        </w:rPr>
        <w:t xml:space="preserve"> </w:t>
      </w:r>
      <w:r w:rsidR="00623062" w:rsidRPr="00027E89">
        <w:rPr>
          <w:rFonts w:ascii="Calibri" w:hAnsi="Calibri" w:cs="Calibri"/>
          <w:spacing w:val="-3"/>
        </w:rPr>
        <w:t xml:space="preserve">be exercised by the Chief Executive after having consulted </w:t>
      </w:r>
      <w:r w:rsidR="00171040">
        <w:rPr>
          <w:rFonts w:ascii="Calibri" w:hAnsi="Calibri" w:cs="Calibri"/>
          <w:spacing w:val="-3"/>
        </w:rPr>
        <w:t>the Chair</w:t>
      </w:r>
      <w:r w:rsidR="00623062" w:rsidRPr="00027E89">
        <w:rPr>
          <w:rFonts w:ascii="Calibri" w:hAnsi="Calibri" w:cs="Calibri"/>
          <w:spacing w:val="-3"/>
        </w:rPr>
        <w:t xml:space="preserve">.  </w:t>
      </w:r>
      <w:r w:rsidR="00FD109F">
        <w:rPr>
          <w:rFonts w:ascii="Calibri" w:hAnsi="Calibri" w:cs="Calibri"/>
          <w:spacing w:val="-3"/>
        </w:rPr>
        <w:t>A decision is urgent where</w:t>
      </w:r>
      <w:r w:rsidR="00FD109F" w:rsidRPr="00FD109F">
        <w:rPr>
          <w:rFonts w:ascii="Calibri" w:hAnsi="Calibri" w:cs="Calibri"/>
          <w:spacing w:val="-3"/>
        </w:rPr>
        <w:t xml:space="preserve"> any d</w:t>
      </w:r>
      <w:r w:rsidR="00FD109F">
        <w:rPr>
          <w:rFonts w:ascii="Calibri" w:hAnsi="Calibri" w:cs="Calibri"/>
          <w:spacing w:val="-3"/>
        </w:rPr>
        <w:t xml:space="preserve">elay </w:t>
      </w:r>
      <w:r w:rsidR="00FD109F" w:rsidRPr="00FD109F">
        <w:rPr>
          <w:rFonts w:ascii="Calibri" w:hAnsi="Calibri" w:cs="Calibri"/>
          <w:spacing w:val="-3"/>
        </w:rPr>
        <w:t xml:space="preserve">would seriously prejudice the </w:t>
      </w:r>
      <w:r w:rsidR="00FD109F">
        <w:rPr>
          <w:rFonts w:ascii="Calibri" w:hAnsi="Calibri" w:cs="Calibri"/>
          <w:spacing w:val="-3"/>
        </w:rPr>
        <w:t xml:space="preserve">Trust’s or the public’s interests.  </w:t>
      </w:r>
      <w:r w:rsidR="00623062" w:rsidRPr="00027E89">
        <w:rPr>
          <w:rFonts w:ascii="Calibri" w:hAnsi="Calibri" w:cs="Calibri"/>
          <w:spacing w:val="-3"/>
        </w:rPr>
        <w:t>The exercise of such powers by the Chief Executive shall be reported to the next formal meeting of the Board of Directors for ratification.</w:t>
      </w:r>
    </w:p>
    <w:p w14:paraId="7E51EB65" w14:textId="77777777" w:rsidR="00623062" w:rsidRPr="00027E89" w:rsidRDefault="00623062" w:rsidP="00C152F2">
      <w:pPr>
        <w:tabs>
          <w:tab w:val="left" w:pos="-720"/>
          <w:tab w:val="left" w:pos="720"/>
          <w:tab w:val="left" w:pos="900"/>
        </w:tabs>
        <w:suppressAutoHyphens/>
        <w:jc w:val="both"/>
        <w:rPr>
          <w:rFonts w:ascii="Calibri" w:hAnsi="Calibri" w:cs="Calibri"/>
          <w:b/>
          <w:spacing w:val="-3"/>
        </w:rPr>
      </w:pPr>
    </w:p>
    <w:p w14:paraId="27C08425" w14:textId="77777777" w:rsidR="00623062" w:rsidRPr="00027E89" w:rsidRDefault="00623062"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Delegation to Committees</w:t>
      </w:r>
    </w:p>
    <w:p w14:paraId="1F9A3C10" w14:textId="77777777" w:rsidR="00623062" w:rsidRPr="00027E89" w:rsidRDefault="00623062" w:rsidP="00C152F2">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The Board of Directors shall agree from time to time to the delegation of executive powers to be exercised by committees or sub-committees, which it has formally constituted. The constitution and terms of reference of these committees, or sub-committees, and their specific executive powers shall be approved by the Board of Directors.</w:t>
      </w:r>
    </w:p>
    <w:p w14:paraId="7AFEE343" w14:textId="77777777" w:rsidR="00623062" w:rsidRPr="00027E89" w:rsidRDefault="00623062" w:rsidP="00C152F2">
      <w:pPr>
        <w:tabs>
          <w:tab w:val="left" w:pos="-720"/>
          <w:tab w:val="left" w:pos="720"/>
          <w:tab w:val="left" w:pos="900"/>
        </w:tabs>
        <w:suppressAutoHyphens/>
        <w:jc w:val="both"/>
        <w:rPr>
          <w:rFonts w:ascii="Calibri" w:hAnsi="Calibri" w:cs="Calibri"/>
          <w:b/>
          <w:spacing w:val="-3"/>
        </w:rPr>
      </w:pPr>
    </w:p>
    <w:p w14:paraId="1F617D0C" w14:textId="77777777" w:rsidR="00623062" w:rsidRPr="00027E89" w:rsidRDefault="00623062"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lastRenderedPageBreak/>
        <w:t>Delegation to Officers</w:t>
      </w:r>
    </w:p>
    <w:p w14:paraId="7A070B00" w14:textId="77777777" w:rsidR="00623062" w:rsidRPr="00027E89" w:rsidRDefault="00623062" w:rsidP="00C152F2">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Those functions of the Trust which have not been retained as reserved by the Board of Directors or delegated to an executive committee or sub-committee shall be exercised on behalf of the Board of Directors by the Chief Executive. The Chief Executive shall determine which functions </w:t>
      </w:r>
      <w:r w:rsidR="00560FD2">
        <w:rPr>
          <w:rFonts w:ascii="Calibri" w:hAnsi="Calibri" w:cs="Calibri"/>
          <w:spacing w:val="-3"/>
        </w:rPr>
        <w:t>t</w:t>
      </w:r>
      <w:r w:rsidRPr="00027E89">
        <w:rPr>
          <w:rFonts w:ascii="Calibri" w:hAnsi="Calibri" w:cs="Calibri"/>
          <w:spacing w:val="-3"/>
        </w:rPr>
        <w:t>he</w:t>
      </w:r>
      <w:r w:rsidR="00560FD2">
        <w:rPr>
          <w:rFonts w:ascii="Calibri" w:hAnsi="Calibri" w:cs="Calibri"/>
          <w:spacing w:val="-3"/>
        </w:rPr>
        <w:t>y</w:t>
      </w:r>
      <w:r w:rsidRPr="00027E89">
        <w:rPr>
          <w:rFonts w:ascii="Calibri" w:hAnsi="Calibri" w:cs="Calibri"/>
          <w:spacing w:val="-3"/>
        </w:rPr>
        <w:t xml:space="preserve"> will perform personally and shall nominate officers to undertake the remaining functions for which </w:t>
      </w:r>
      <w:r w:rsidR="00560FD2">
        <w:rPr>
          <w:rFonts w:ascii="Calibri" w:hAnsi="Calibri" w:cs="Calibri"/>
          <w:spacing w:val="-3"/>
        </w:rPr>
        <w:t>t</w:t>
      </w:r>
      <w:r w:rsidRPr="00027E89">
        <w:rPr>
          <w:rFonts w:ascii="Calibri" w:hAnsi="Calibri" w:cs="Calibri"/>
          <w:spacing w:val="-3"/>
        </w:rPr>
        <w:t>he</w:t>
      </w:r>
      <w:r w:rsidR="00560FD2">
        <w:rPr>
          <w:rFonts w:ascii="Calibri" w:hAnsi="Calibri" w:cs="Calibri"/>
          <w:spacing w:val="-3"/>
        </w:rPr>
        <w:t>y</w:t>
      </w:r>
      <w:r w:rsidRPr="00027E89">
        <w:rPr>
          <w:rFonts w:ascii="Calibri" w:hAnsi="Calibri" w:cs="Calibri"/>
          <w:spacing w:val="-3"/>
        </w:rPr>
        <w:t xml:space="preserve"> will still retain accountability to the Board of Directors. </w:t>
      </w:r>
    </w:p>
    <w:p w14:paraId="7B3DF070" w14:textId="77777777" w:rsidR="00623062" w:rsidRPr="00027E89" w:rsidRDefault="00623062" w:rsidP="00C152F2">
      <w:pPr>
        <w:tabs>
          <w:tab w:val="left" w:pos="-720"/>
          <w:tab w:val="left" w:pos="720"/>
          <w:tab w:val="left" w:pos="900"/>
        </w:tabs>
        <w:suppressAutoHyphens/>
        <w:jc w:val="both"/>
        <w:rPr>
          <w:rFonts w:ascii="Calibri" w:hAnsi="Calibri" w:cs="Calibri"/>
          <w:spacing w:val="-3"/>
        </w:rPr>
      </w:pPr>
    </w:p>
    <w:p w14:paraId="123DF931" w14:textId="77777777" w:rsidR="00623062" w:rsidRPr="00027E89" w:rsidRDefault="00623062"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The Chief Executive shall prepare a Scheme of Delegation identifying </w:t>
      </w:r>
      <w:r w:rsidR="00112FDF">
        <w:rPr>
          <w:rFonts w:ascii="Calibri" w:hAnsi="Calibri" w:cs="Calibri"/>
          <w:spacing w:val="-3"/>
        </w:rPr>
        <w:t>their</w:t>
      </w:r>
      <w:r w:rsidRPr="00027E89">
        <w:rPr>
          <w:rFonts w:ascii="Calibri" w:hAnsi="Calibri" w:cs="Calibri"/>
          <w:spacing w:val="-3"/>
        </w:rPr>
        <w:t xml:space="preserve"> proposals, which shall be considered and approved by the Board of Directors, subject to any amendment, agreed during the discussion. The Chief Executive may periodically propose amendment to the Scheme of Delegation, which shall be considered and approved by the Board of Directors as indicated above. </w:t>
      </w:r>
    </w:p>
    <w:p w14:paraId="6E8D940E" w14:textId="77777777" w:rsidR="00623062" w:rsidRPr="00027E89" w:rsidRDefault="00623062" w:rsidP="00C152F2">
      <w:pPr>
        <w:tabs>
          <w:tab w:val="left" w:pos="-720"/>
          <w:tab w:val="left" w:pos="720"/>
          <w:tab w:val="left" w:pos="900"/>
        </w:tabs>
        <w:suppressAutoHyphens/>
        <w:jc w:val="both"/>
        <w:rPr>
          <w:rFonts w:ascii="Calibri" w:hAnsi="Calibri" w:cs="Calibri"/>
          <w:spacing w:val="-3"/>
        </w:rPr>
      </w:pPr>
    </w:p>
    <w:p w14:paraId="4875D353" w14:textId="77777777" w:rsidR="00623062" w:rsidRPr="00027E89" w:rsidRDefault="00623062"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Nothing in the Scheme of Delegation shall impair the discharge of the direct accountability to the Board of Directors of the </w:t>
      </w:r>
      <w:r w:rsidR="001423C5">
        <w:rPr>
          <w:rFonts w:ascii="Calibri" w:hAnsi="Calibri" w:cs="Calibri"/>
          <w:spacing w:val="-3"/>
        </w:rPr>
        <w:t>Chief Finance Officer</w:t>
      </w:r>
      <w:r w:rsidR="00D37F9B">
        <w:rPr>
          <w:rFonts w:ascii="Calibri" w:hAnsi="Calibri" w:cs="Calibri"/>
          <w:spacing w:val="-3"/>
        </w:rPr>
        <w:t xml:space="preserve"> </w:t>
      </w:r>
      <w:r w:rsidRPr="00027E89">
        <w:rPr>
          <w:rFonts w:ascii="Calibri" w:hAnsi="Calibri" w:cs="Calibri"/>
          <w:spacing w:val="-3"/>
        </w:rPr>
        <w:t xml:space="preserve">or other executive director to provide information and advise the Board of Directors in accordance with any statutory requirements. </w:t>
      </w:r>
    </w:p>
    <w:p w14:paraId="6B38E2E7" w14:textId="77777777" w:rsidR="00B10EC3" w:rsidRPr="00027E89" w:rsidRDefault="00B10EC3" w:rsidP="00C152F2">
      <w:pPr>
        <w:tabs>
          <w:tab w:val="left" w:pos="-720"/>
          <w:tab w:val="left" w:pos="720"/>
          <w:tab w:val="left" w:pos="900"/>
        </w:tabs>
        <w:suppressAutoHyphens/>
        <w:jc w:val="both"/>
        <w:rPr>
          <w:rFonts w:ascii="Calibri" w:hAnsi="Calibri" w:cs="Calibri"/>
          <w:spacing w:val="-3"/>
        </w:rPr>
      </w:pPr>
    </w:p>
    <w:p w14:paraId="0065AA43" w14:textId="77777777" w:rsidR="00623062" w:rsidRPr="00027E89" w:rsidRDefault="00623062" w:rsidP="00C152F2">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The arrangements made by the Board </w:t>
      </w:r>
      <w:r w:rsidR="00CC1EFF" w:rsidRPr="00027E89">
        <w:rPr>
          <w:rFonts w:ascii="Calibri" w:hAnsi="Calibri" w:cs="Calibri"/>
          <w:spacing w:val="-3"/>
        </w:rPr>
        <w:t>of Directors as set out in the</w:t>
      </w:r>
      <w:r w:rsidRPr="00027E89">
        <w:rPr>
          <w:rFonts w:ascii="Calibri" w:hAnsi="Calibri" w:cs="Calibri"/>
          <w:spacing w:val="-3"/>
        </w:rPr>
        <w:t xml:space="preserve"> </w:t>
      </w:r>
      <w:r w:rsidR="00CC1EFF" w:rsidRPr="00027E89">
        <w:rPr>
          <w:rFonts w:ascii="Calibri" w:hAnsi="Calibri" w:cs="Calibri"/>
          <w:spacing w:val="-3"/>
        </w:rPr>
        <w:t xml:space="preserve">Scheme of </w:t>
      </w:r>
      <w:r w:rsidRPr="00027E89">
        <w:rPr>
          <w:rFonts w:ascii="Calibri" w:hAnsi="Calibri" w:cs="Calibri"/>
          <w:spacing w:val="-3"/>
        </w:rPr>
        <w:t>Delegation shall have effect as if incorporated in these Standing Orders.</w:t>
      </w:r>
    </w:p>
    <w:p w14:paraId="57418702" w14:textId="77777777" w:rsidR="00623062" w:rsidRPr="00027E89" w:rsidRDefault="00623062" w:rsidP="00C152F2">
      <w:pPr>
        <w:tabs>
          <w:tab w:val="left" w:pos="-720"/>
          <w:tab w:val="left" w:pos="720"/>
          <w:tab w:val="left" w:pos="900"/>
        </w:tabs>
        <w:suppressAutoHyphens/>
        <w:jc w:val="both"/>
        <w:rPr>
          <w:rFonts w:ascii="Calibri" w:hAnsi="Calibri" w:cs="Calibri"/>
          <w:b/>
          <w:spacing w:val="-3"/>
        </w:rPr>
      </w:pPr>
    </w:p>
    <w:p w14:paraId="07E53A30" w14:textId="77777777" w:rsidR="00CB3114" w:rsidRPr="00027E89" w:rsidRDefault="00CB3114" w:rsidP="00C152F2">
      <w:pPr>
        <w:numPr>
          <w:ilvl w:val="0"/>
          <w:numId w:val="2"/>
        </w:numPr>
        <w:tabs>
          <w:tab w:val="clear" w:pos="360"/>
          <w:tab w:val="left" w:pos="-720"/>
          <w:tab w:val="left" w:pos="720"/>
          <w:tab w:val="left" w:pos="900"/>
        </w:tabs>
        <w:suppressAutoHyphens/>
        <w:ind w:left="720" w:hanging="720"/>
        <w:jc w:val="both"/>
        <w:rPr>
          <w:rFonts w:ascii="Calibri" w:hAnsi="Calibri" w:cs="Calibri"/>
          <w:b/>
          <w:spacing w:val="-3"/>
          <w:szCs w:val="24"/>
        </w:rPr>
      </w:pPr>
      <w:r w:rsidRPr="00027E89">
        <w:rPr>
          <w:rFonts w:ascii="Calibri" w:hAnsi="Calibri" w:cs="Calibri"/>
          <w:b/>
          <w:spacing w:val="-3"/>
          <w:szCs w:val="24"/>
        </w:rPr>
        <w:t>COMMITTEES</w:t>
      </w:r>
    </w:p>
    <w:p w14:paraId="7FF5F8DC" w14:textId="77777777" w:rsidR="00820CDB" w:rsidRPr="00027E89" w:rsidRDefault="00820CDB" w:rsidP="00C152F2">
      <w:pPr>
        <w:tabs>
          <w:tab w:val="left" w:pos="-720"/>
          <w:tab w:val="left" w:pos="720"/>
          <w:tab w:val="left" w:pos="900"/>
        </w:tabs>
        <w:suppressAutoHyphens/>
        <w:jc w:val="both"/>
        <w:rPr>
          <w:rStyle w:val="Legal2"/>
          <w:rFonts w:ascii="Calibri" w:hAnsi="Calibri" w:cs="Calibri"/>
          <w:spacing w:val="-3"/>
          <w:szCs w:val="24"/>
        </w:rPr>
      </w:pPr>
    </w:p>
    <w:p w14:paraId="1A58FD52" w14:textId="77777777" w:rsidR="00820CDB" w:rsidRPr="00027E89" w:rsidRDefault="00820CDB"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b/>
          <w:spacing w:val="-3"/>
          <w:szCs w:val="24"/>
        </w:rPr>
        <w:t>Appointment of Committees</w:t>
      </w:r>
    </w:p>
    <w:p w14:paraId="62FAEDC1" w14:textId="77777777" w:rsidR="00820CDB" w:rsidRPr="00EB04E1" w:rsidRDefault="00820CDB" w:rsidP="00C152F2">
      <w:pPr>
        <w:tabs>
          <w:tab w:val="left" w:pos="-720"/>
          <w:tab w:val="left" w:pos="720"/>
          <w:tab w:val="left" w:pos="900"/>
        </w:tabs>
        <w:suppressAutoHyphens/>
        <w:ind w:left="720"/>
        <w:jc w:val="both"/>
        <w:rPr>
          <w:rFonts w:ascii="Calibri" w:hAnsi="Calibri" w:cs="Calibri"/>
          <w:iCs/>
          <w:spacing w:val="-3"/>
          <w:szCs w:val="24"/>
        </w:rPr>
      </w:pPr>
      <w:r w:rsidRPr="00EB04E1">
        <w:rPr>
          <w:rFonts w:ascii="Calibri" w:hAnsi="Calibri" w:cs="Calibri"/>
          <w:iCs/>
          <w:spacing w:val="-3"/>
          <w:szCs w:val="24"/>
        </w:rPr>
        <w:t xml:space="preserve">Subject to SO </w:t>
      </w:r>
      <w:r w:rsidR="00F95E3F" w:rsidRPr="00EB04E1">
        <w:rPr>
          <w:rFonts w:ascii="Calibri" w:hAnsi="Calibri" w:cs="Calibri"/>
          <w:iCs/>
          <w:spacing w:val="-3"/>
          <w:szCs w:val="24"/>
        </w:rPr>
        <w:t>1.5</w:t>
      </w:r>
      <w:r w:rsidRPr="00EB04E1">
        <w:rPr>
          <w:rFonts w:ascii="Calibri" w:hAnsi="Calibri" w:cs="Calibri"/>
          <w:iCs/>
          <w:spacing w:val="-3"/>
          <w:szCs w:val="24"/>
        </w:rPr>
        <w:t xml:space="preserve"> and such directions as may be given by </w:t>
      </w:r>
      <w:r w:rsidR="002C72FE" w:rsidRPr="00EB04E1">
        <w:rPr>
          <w:rFonts w:ascii="Calibri" w:hAnsi="Calibri" w:cs="Calibri"/>
          <w:iCs/>
          <w:spacing w:val="-3"/>
          <w:szCs w:val="24"/>
        </w:rPr>
        <w:t>NHS England</w:t>
      </w:r>
      <w:r w:rsidRPr="00EB04E1">
        <w:rPr>
          <w:rFonts w:ascii="Calibri" w:hAnsi="Calibri" w:cs="Calibri"/>
          <w:iCs/>
          <w:spacing w:val="-3"/>
          <w:szCs w:val="24"/>
        </w:rPr>
        <w:t>, the Board of Directors may and, if directed</w:t>
      </w:r>
      <w:r w:rsidR="00137162" w:rsidRPr="00EB04E1">
        <w:rPr>
          <w:rFonts w:ascii="Calibri" w:hAnsi="Calibri" w:cs="Calibri"/>
          <w:iCs/>
          <w:spacing w:val="-3"/>
          <w:szCs w:val="24"/>
        </w:rPr>
        <w:t xml:space="preserve"> to</w:t>
      </w:r>
      <w:r w:rsidRPr="00EB04E1">
        <w:rPr>
          <w:rFonts w:ascii="Calibri" w:hAnsi="Calibri" w:cs="Calibri"/>
          <w:iCs/>
          <w:spacing w:val="-3"/>
          <w:szCs w:val="24"/>
        </w:rPr>
        <w:t>, shall appoint committees of the Board of Directors, consisting wholly or partly of directors of the Trust or wholly of persons who are not directors of the Trust.</w:t>
      </w:r>
    </w:p>
    <w:p w14:paraId="4F800371" w14:textId="77777777" w:rsidR="00CB3114" w:rsidRPr="00EB04E1" w:rsidRDefault="00CB3114" w:rsidP="00C152F2">
      <w:pPr>
        <w:tabs>
          <w:tab w:val="left" w:pos="-720"/>
          <w:tab w:val="left" w:pos="720"/>
          <w:tab w:val="left" w:pos="900"/>
        </w:tabs>
        <w:suppressAutoHyphens/>
        <w:jc w:val="both"/>
        <w:rPr>
          <w:rStyle w:val="Legal2"/>
          <w:rFonts w:ascii="Calibri" w:hAnsi="Calibri" w:cs="Calibri"/>
          <w:iCs/>
          <w:spacing w:val="-3"/>
          <w:szCs w:val="24"/>
        </w:rPr>
      </w:pPr>
    </w:p>
    <w:p w14:paraId="7D10E954" w14:textId="77777777" w:rsidR="00820CDB" w:rsidRPr="00EB04E1" w:rsidRDefault="00820CDB" w:rsidP="00C152F2">
      <w:pPr>
        <w:numPr>
          <w:ilvl w:val="1"/>
          <w:numId w:val="2"/>
        </w:numPr>
        <w:tabs>
          <w:tab w:val="left" w:pos="-720"/>
          <w:tab w:val="left" w:pos="720"/>
          <w:tab w:val="left" w:pos="900"/>
        </w:tabs>
        <w:suppressAutoHyphens/>
        <w:ind w:left="720" w:hanging="720"/>
        <w:jc w:val="both"/>
        <w:rPr>
          <w:rFonts w:ascii="Calibri" w:hAnsi="Calibri" w:cs="Calibri"/>
          <w:iCs/>
          <w:spacing w:val="-3"/>
          <w:szCs w:val="24"/>
        </w:rPr>
      </w:pPr>
      <w:r w:rsidRPr="00EB04E1">
        <w:rPr>
          <w:rFonts w:ascii="Calibri" w:hAnsi="Calibri" w:cs="Calibri"/>
          <w:iCs/>
          <w:spacing w:val="-3"/>
          <w:szCs w:val="24"/>
        </w:rPr>
        <w:t xml:space="preserve">A committee appointed under SO </w:t>
      </w:r>
      <w:r w:rsidR="004A5DF0" w:rsidRPr="00EB04E1">
        <w:rPr>
          <w:rFonts w:ascii="Calibri" w:hAnsi="Calibri" w:cs="Calibri"/>
          <w:iCs/>
          <w:spacing w:val="-3"/>
          <w:szCs w:val="24"/>
        </w:rPr>
        <w:t>7</w:t>
      </w:r>
      <w:r w:rsidRPr="00EB04E1">
        <w:rPr>
          <w:rFonts w:ascii="Calibri" w:hAnsi="Calibri" w:cs="Calibri"/>
          <w:iCs/>
          <w:spacing w:val="-3"/>
          <w:szCs w:val="24"/>
        </w:rPr>
        <w:t xml:space="preserve">.1 may, subject to such directions as may be given by </w:t>
      </w:r>
      <w:r w:rsidR="002C72FE" w:rsidRPr="00EB04E1">
        <w:rPr>
          <w:rFonts w:ascii="Calibri" w:hAnsi="Calibri" w:cs="Calibri"/>
          <w:iCs/>
          <w:spacing w:val="-3"/>
          <w:szCs w:val="24"/>
        </w:rPr>
        <w:t>NHS England</w:t>
      </w:r>
      <w:r w:rsidRPr="00EB04E1">
        <w:rPr>
          <w:rFonts w:ascii="Calibri" w:hAnsi="Calibri" w:cs="Calibri"/>
          <w:iCs/>
          <w:spacing w:val="-3"/>
          <w:szCs w:val="24"/>
        </w:rPr>
        <w:t xml:space="preserve"> or the Board of Directors appoint sub-committees consisting wholly or partly of members of the committee (whether or not they include directors of the Trust or wholly of persons who are not members of the Trust committee</w:t>
      </w:r>
      <w:r w:rsidR="00171040" w:rsidRPr="00EB04E1">
        <w:rPr>
          <w:rFonts w:ascii="Calibri" w:hAnsi="Calibri" w:cs="Calibri"/>
          <w:iCs/>
          <w:spacing w:val="-3"/>
          <w:szCs w:val="24"/>
        </w:rPr>
        <w:t>)</w:t>
      </w:r>
      <w:r w:rsidRPr="00EB04E1">
        <w:rPr>
          <w:rFonts w:ascii="Calibri" w:hAnsi="Calibri" w:cs="Calibri"/>
          <w:iCs/>
          <w:spacing w:val="-3"/>
          <w:szCs w:val="24"/>
        </w:rPr>
        <w:t xml:space="preserve">. </w:t>
      </w:r>
    </w:p>
    <w:p w14:paraId="0CD42F35" w14:textId="77777777" w:rsidR="00820CDB" w:rsidRPr="00027E89" w:rsidRDefault="00820CDB" w:rsidP="00C152F2">
      <w:pPr>
        <w:tabs>
          <w:tab w:val="left" w:pos="-720"/>
          <w:tab w:val="left" w:pos="720"/>
          <w:tab w:val="left" w:pos="900"/>
        </w:tabs>
        <w:suppressAutoHyphens/>
        <w:jc w:val="both"/>
        <w:rPr>
          <w:rFonts w:ascii="Calibri" w:hAnsi="Calibri" w:cs="Calibri"/>
          <w:spacing w:val="-3"/>
          <w:szCs w:val="24"/>
        </w:rPr>
      </w:pPr>
    </w:p>
    <w:p w14:paraId="4323C91D" w14:textId="77777777" w:rsidR="005731D6" w:rsidRPr="00027E89" w:rsidRDefault="00820CDB"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pacing w:val="-3"/>
          <w:szCs w:val="24"/>
        </w:rPr>
        <w:t xml:space="preserve">The Standing Orders of the </w:t>
      </w:r>
      <w:r w:rsidR="005731D6" w:rsidRPr="00027E89">
        <w:rPr>
          <w:rFonts w:ascii="Calibri" w:hAnsi="Calibri" w:cs="Calibri"/>
          <w:spacing w:val="-3"/>
          <w:szCs w:val="24"/>
        </w:rPr>
        <w:t>Board of Directors</w:t>
      </w:r>
      <w:r w:rsidRPr="00027E89">
        <w:rPr>
          <w:rFonts w:ascii="Calibri" w:hAnsi="Calibri" w:cs="Calibri"/>
          <w:spacing w:val="-3"/>
          <w:szCs w:val="24"/>
        </w:rPr>
        <w:t>, as far as they are applicable, shall apply with appropriate alteration to meetings of any committees or sub-committee established by the Board of Directors.</w:t>
      </w:r>
    </w:p>
    <w:p w14:paraId="4EE7349A" w14:textId="77777777" w:rsidR="005731D6" w:rsidRPr="00027E89" w:rsidRDefault="005731D6" w:rsidP="00C152F2">
      <w:pPr>
        <w:tabs>
          <w:tab w:val="left" w:pos="-720"/>
          <w:tab w:val="left" w:pos="720"/>
          <w:tab w:val="left" w:pos="900"/>
        </w:tabs>
        <w:suppressAutoHyphens/>
        <w:jc w:val="both"/>
        <w:rPr>
          <w:rFonts w:ascii="Calibri" w:hAnsi="Calibri" w:cs="Calibri"/>
          <w:spacing w:val="-3"/>
          <w:szCs w:val="24"/>
        </w:rPr>
      </w:pPr>
    </w:p>
    <w:p w14:paraId="16D9D456" w14:textId="77777777" w:rsidR="005731D6" w:rsidRPr="00027E89" w:rsidRDefault="00820CDB"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pacing w:val="-3"/>
          <w:szCs w:val="24"/>
        </w:rPr>
        <w:t>Each such committee or sub-committee shall have such terms of reference and powers and be subject to such conditions (as to reporting back to the Board of Directors), as the Board of Directors shall decide. Such terms of reference shall have effect as if incorporated into the Standing Orders.</w:t>
      </w:r>
    </w:p>
    <w:p w14:paraId="3DB3994B" w14:textId="77777777" w:rsidR="005731D6" w:rsidRPr="00027E89" w:rsidRDefault="005731D6" w:rsidP="00C152F2">
      <w:pPr>
        <w:tabs>
          <w:tab w:val="left" w:pos="-720"/>
          <w:tab w:val="left" w:pos="720"/>
          <w:tab w:val="left" w:pos="900"/>
        </w:tabs>
        <w:suppressAutoHyphens/>
        <w:jc w:val="both"/>
        <w:rPr>
          <w:rFonts w:ascii="Calibri" w:hAnsi="Calibri" w:cs="Calibri"/>
          <w:spacing w:val="-3"/>
          <w:szCs w:val="24"/>
        </w:rPr>
      </w:pPr>
    </w:p>
    <w:p w14:paraId="2E0CB8F9" w14:textId="77777777" w:rsidR="005731D6" w:rsidRPr="00027E89" w:rsidRDefault="00820CDB"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pacing w:val="-3"/>
          <w:szCs w:val="24"/>
        </w:rPr>
        <w:t>Committees may not delegate their executive powers to a sub-committee unless expressly authorised by the Board of Directors.</w:t>
      </w:r>
    </w:p>
    <w:p w14:paraId="3921036C" w14:textId="77777777" w:rsidR="005731D6" w:rsidRPr="00027E89" w:rsidRDefault="005731D6" w:rsidP="00C152F2">
      <w:pPr>
        <w:tabs>
          <w:tab w:val="left" w:pos="-720"/>
          <w:tab w:val="left" w:pos="720"/>
          <w:tab w:val="left" w:pos="900"/>
        </w:tabs>
        <w:suppressAutoHyphens/>
        <w:jc w:val="both"/>
        <w:rPr>
          <w:rFonts w:ascii="Calibri" w:hAnsi="Calibri" w:cs="Calibri"/>
          <w:spacing w:val="-3"/>
          <w:szCs w:val="24"/>
        </w:rPr>
      </w:pPr>
    </w:p>
    <w:p w14:paraId="428D0D57" w14:textId="77777777" w:rsidR="005731D6" w:rsidRPr="00027E89" w:rsidRDefault="00820CDB"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pacing w:val="-3"/>
          <w:szCs w:val="24"/>
        </w:rPr>
        <w:t>The Board of Directors shall approve the appointments to each of the committees, which it has formally constituted. Where the Board of Directors determines that persons, who are neither directors nor officers, shall be appointed to a committee, the terms of such appointment shall be determined by the Board of Directors subject to the payment of travelling and other allowances being in accordance with such sum as may be determined.</w:t>
      </w:r>
    </w:p>
    <w:p w14:paraId="3845AAE8" w14:textId="77777777" w:rsidR="005731D6" w:rsidRPr="00027E89" w:rsidRDefault="005731D6" w:rsidP="00C152F2">
      <w:pPr>
        <w:tabs>
          <w:tab w:val="left" w:pos="-720"/>
          <w:tab w:val="left" w:pos="720"/>
          <w:tab w:val="left" w:pos="900"/>
        </w:tabs>
        <w:suppressAutoHyphens/>
        <w:jc w:val="both"/>
        <w:rPr>
          <w:rFonts w:ascii="Calibri" w:hAnsi="Calibri" w:cs="Calibri"/>
          <w:spacing w:val="-3"/>
          <w:szCs w:val="24"/>
        </w:rPr>
      </w:pPr>
    </w:p>
    <w:p w14:paraId="63BA5A20" w14:textId="77777777" w:rsidR="005731D6" w:rsidRPr="00027E89" w:rsidRDefault="00820CDB"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zCs w:val="24"/>
        </w:rPr>
        <w:t xml:space="preserve">Where the Board of Directors is required to appoint persons to a committee and/or to undertake statutory functions as required by </w:t>
      </w:r>
      <w:r w:rsidR="002C72FE">
        <w:rPr>
          <w:rFonts w:ascii="Calibri" w:hAnsi="Calibri" w:cs="Calibri"/>
          <w:spacing w:val="-3"/>
        </w:rPr>
        <w:t>NHS England</w:t>
      </w:r>
      <w:r w:rsidRPr="00027E89">
        <w:rPr>
          <w:rFonts w:ascii="Calibri" w:hAnsi="Calibri" w:cs="Calibri"/>
          <w:szCs w:val="24"/>
        </w:rPr>
        <w:t xml:space="preserve">, and where such appointments are to operate independently of the Board of Directors such appointment shall be made in accordance with the regulations laid down by </w:t>
      </w:r>
      <w:r w:rsidR="002C72FE">
        <w:rPr>
          <w:rFonts w:ascii="Calibri" w:hAnsi="Calibri" w:cs="Calibri"/>
          <w:spacing w:val="-3"/>
        </w:rPr>
        <w:t>NHS England</w:t>
      </w:r>
      <w:r w:rsidRPr="00027E89">
        <w:rPr>
          <w:rFonts w:ascii="Calibri" w:hAnsi="Calibri" w:cs="Calibri"/>
          <w:szCs w:val="24"/>
        </w:rPr>
        <w:t>.</w:t>
      </w:r>
    </w:p>
    <w:p w14:paraId="7F206147" w14:textId="77777777" w:rsidR="005731D6" w:rsidRPr="00027E89" w:rsidRDefault="005731D6" w:rsidP="00C152F2">
      <w:pPr>
        <w:tabs>
          <w:tab w:val="left" w:pos="-720"/>
          <w:tab w:val="left" w:pos="720"/>
          <w:tab w:val="left" w:pos="900"/>
        </w:tabs>
        <w:suppressAutoHyphens/>
        <w:jc w:val="both"/>
        <w:rPr>
          <w:rFonts w:ascii="Calibri" w:hAnsi="Calibri" w:cs="Calibri"/>
          <w:szCs w:val="24"/>
        </w:rPr>
      </w:pPr>
    </w:p>
    <w:p w14:paraId="1840D0F7" w14:textId="77777777" w:rsidR="00820CDB" w:rsidRPr="00027E89" w:rsidRDefault="00820CDB"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zCs w:val="24"/>
        </w:rPr>
        <w:fldChar w:fldCharType="begin"/>
      </w:r>
      <w:r w:rsidRPr="00027E89">
        <w:rPr>
          <w:rFonts w:ascii="Calibri" w:hAnsi="Calibri" w:cs="Calibri"/>
          <w:szCs w:val="24"/>
        </w:rPr>
        <w:instrText xml:space="preserve">PRIVATE </w:instrText>
      </w:r>
      <w:r w:rsidRPr="00027E89">
        <w:rPr>
          <w:rFonts w:ascii="Calibri" w:hAnsi="Calibri" w:cs="Calibri"/>
          <w:szCs w:val="24"/>
        </w:rPr>
        <w:fldChar w:fldCharType="end"/>
      </w:r>
      <w:r w:rsidRPr="00027E89">
        <w:rPr>
          <w:rFonts w:ascii="Calibri" w:hAnsi="Calibri" w:cs="Calibri"/>
          <w:szCs w:val="24"/>
        </w:rPr>
        <w:t>The committees and sub-committees established by the Board of Directors are:</w:t>
      </w:r>
    </w:p>
    <w:p w14:paraId="099D4410" w14:textId="77777777" w:rsidR="005731D6" w:rsidRPr="00027E89" w:rsidRDefault="005731D6" w:rsidP="00C152F2">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7148D35B" w14:textId="77777777" w:rsidR="002156A5" w:rsidRPr="002156A5" w:rsidRDefault="005731D6" w:rsidP="002156A5">
      <w:pPr>
        <w:numPr>
          <w:ilvl w:val="1"/>
          <w:numId w:val="4"/>
        </w:numPr>
        <w:tabs>
          <w:tab w:val="clear" w:pos="1080"/>
          <w:tab w:val="left" w:pos="-1440"/>
          <w:tab w:val="left" w:pos="-720"/>
          <w:tab w:val="left" w:pos="0"/>
          <w:tab w:val="left" w:pos="720"/>
          <w:tab w:val="left" w:pos="1440"/>
          <w:tab w:val="left" w:pos="1549"/>
          <w:tab w:val="num" w:pos="2160"/>
        </w:tabs>
        <w:suppressAutoHyphens/>
        <w:ind w:left="1440"/>
        <w:jc w:val="both"/>
        <w:rPr>
          <w:rFonts w:ascii="Calibri" w:hAnsi="Calibri" w:cs="Calibri"/>
          <w:spacing w:val="-3"/>
          <w:szCs w:val="24"/>
        </w:rPr>
      </w:pPr>
      <w:r w:rsidRPr="002156A5">
        <w:rPr>
          <w:rFonts w:ascii="Calibri" w:hAnsi="Calibri" w:cs="Calibri"/>
          <w:spacing w:val="-3"/>
          <w:szCs w:val="24"/>
        </w:rPr>
        <w:t>Audit and Risk</w:t>
      </w:r>
    </w:p>
    <w:p w14:paraId="11E13715" w14:textId="77777777" w:rsidR="002156A5" w:rsidRPr="002156A5" w:rsidRDefault="002156A5" w:rsidP="002156A5">
      <w:pPr>
        <w:numPr>
          <w:ilvl w:val="1"/>
          <w:numId w:val="4"/>
        </w:numPr>
        <w:tabs>
          <w:tab w:val="clear" w:pos="1080"/>
          <w:tab w:val="left" w:pos="-1440"/>
          <w:tab w:val="left" w:pos="-720"/>
          <w:tab w:val="left" w:pos="0"/>
          <w:tab w:val="left" w:pos="720"/>
          <w:tab w:val="left" w:pos="1440"/>
          <w:tab w:val="left" w:pos="1549"/>
          <w:tab w:val="num" w:pos="2160"/>
        </w:tabs>
        <w:suppressAutoHyphens/>
        <w:ind w:left="1440"/>
        <w:jc w:val="both"/>
        <w:rPr>
          <w:rFonts w:ascii="Calibri" w:hAnsi="Calibri" w:cs="Calibri"/>
          <w:spacing w:val="-3"/>
          <w:szCs w:val="24"/>
        </w:rPr>
      </w:pPr>
      <w:r w:rsidRPr="002156A5">
        <w:rPr>
          <w:rFonts w:ascii="Calibri" w:hAnsi="Calibri" w:cs="Calibri"/>
          <w:spacing w:val="-3"/>
          <w:szCs w:val="24"/>
        </w:rPr>
        <w:t>Quality</w:t>
      </w:r>
    </w:p>
    <w:p w14:paraId="080ADF33" w14:textId="77777777" w:rsidR="002156A5" w:rsidRPr="002156A5" w:rsidRDefault="002156A5" w:rsidP="002156A5">
      <w:pPr>
        <w:numPr>
          <w:ilvl w:val="1"/>
          <w:numId w:val="4"/>
        </w:numPr>
        <w:tabs>
          <w:tab w:val="clear" w:pos="1080"/>
          <w:tab w:val="left" w:pos="-1440"/>
          <w:tab w:val="left" w:pos="-720"/>
          <w:tab w:val="left" w:pos="0"/>
          <w:tab w:val="left" w:pos="720"/>
          <w:tab w:val="left" w:pos="1440"/>
          <w:tab w:val="left" w:pos="1549"/>
          <w:tab w:val="num" w:pos="2160"/>
        </w:tabs>
        <w:suppressAutoHyphens/>
        <w:ind w:left="1440"/>
        <w:jc w:val="both"/>
        <w:rPr>
          <w:rFonts w:ascii="Calibri" w:hAnsi="Calibri" w:cs="Calibri"/>
          <w:spacing w:val="-3"/>
          <w:szCs w:val="24"/>
        </w:rPr>
      </w:pPr>
      <w:r w:rsidRPr="002156A5">
        <w:rPr>
          <w:rFonts w:ascii="Calibri" w:hAnsi="Calibri" w:cs="Calibri"/>
          <w:spacing w:val="-3"/>
          <w:szCs w:val="24"/>
        </w:rPr>
        <w:t xml:space="preserve">Nominations and Remuneration </w:t>
      </w:r>
    </w:p>
    <w:p w14:paraId="24214E58" w14:textId="77777777" w:rsidR="002156A5" w:rsidRPr="002156A5" w:rsidRDefault="002156A5" w:rsidP="002156A5">
      <w:pPr>
        <w:numPr>
          <w:ilvl w:val="1"/>
          <w:numId w:val="4"/>
        </w:numPr>
        <w:tabs>
          <w:tab w:val="clear" w:pos="1080"/>
          <w:tab w:val="left" w:pos="-1440"/>
          <w:tab w:val="left" w:pos="-720"/>
          <w:tab w:val="left" w:pos="0"/>
          <w:tab w:val="left" w:pos="720"/>
          <w:tab w:val="left" w:pos="1440"/>
          <w:tab w:val="left" w:pos="1549"/>
          <w:tab w:val="num" w:pos="2160"/>
        </w:tabs>
        <w:suppressAutoHyphens/>
        <w:ind w:left="1440"/>
        <w:jc w:val="both"/>
        <w:rPr>
          <w:rFonts w:ascii="Calibri" w:hAnsi="Calibri" w:cs="Calibri"/>
          <w:spacing w:val="-3"/>
          <w:szCs w:val="24"/>
        </w:rPr>
      </w:pPr>
      <w:r w:rsidRPr="002156A5">
        <w:rPr>
          <w:rFonts w:ascii="Calibri" w:hAnsi="Calibri" w:cs="Calibri"/>
          <w:spacing w:val="-3"/>
          <w:szCs w:val="24"/>
        </w:rPr>
        <w:t>Charitable Funds</w:t>
      </w:r>
    </w:p>
    <w:p w14:paraId="2CC73CE5" w14:textId="77777777" w:rsidR="002156A5" w:rsidRDefault="002156A5" w:rsidP="002156A5">
      <w:pPr>
        <w:numPr>
          <w:ilvl w:val="1"/>
          <w:numId w:val="4"/>
        </w:numPr>
        <w:tabs>
          <w:tab w:val="clear" w:pos="1080"/>
          <w:tab w:val="left" w:pos="-1440"/>
          <w:tab w:val="left" w:pos="-720"/>
          <w:tab w:val="left" w:pos="0"/>
          <w:tab w:val="left" w:pos="720"/>
          <w:tab w:val="left" w:pos="1440"/>
          <w:tab w:val="left" w:pos="1549"/>
          <w:tab w:val="num" w:pos="2160"/>
        </w:tabs>
        <w:suppressAutoHyphens/>
        <w:ind w:left="1440"/>
        <w:jc w:val="both"/>
        <w:rPr>
          <w:rFonts w:ascii="Calibri" w:hAnsi="Calibri" w:cs="Calibri"/>
          <w:spacing w:val="-3"/>
          <w:szCs w:val="24"/>
        </w:rPr>
      </w:pPr>
      <w:r w:rsidRPr="002156A5">
        <w:rPr>
          <w:rFonts w:ascii="Calibri" w:hAnsi="Calibri" w:cs="Calibri"/>
          <w:spacing w:val="-3"/>
          <w:szCs w:val="24"/>
        </w:rPr>
        <w:t>Finance and Performance</w:t>
      </w:r>
    </w:p>
    <w:p w14:paraId="7277D622" w14:textId="77777777" w:rsidR="00B16D66" w:rsidRPr="002156A5" w:rsidRDefault="00B16D66" w:rsidP="002156A5">
      <w:pPr>
        <w:numPr>
          <w:ilvl w:val="1"/>
          <w:numId w:val="4"/>
        </w:numPr>
        <w:tabs>
          <w:tab w:val="clear" w:pos="1080"/>
          <w:tab w:val="left" w:pos="-1440"/>
          <w:tab w:val="left" w:pos="-720"/>
          <w:tab w:val="left" w:pos="0"/>
          <w:tab w:val="left" w:pos="720"/>
          <w:tab w:val="left" w:pos="1440"/>
          <w:tab w:val="left" w:pos="1549"/>
          <w:tab w:val="num" w:pos="2160"/>
        </w:tabs>
        <w:suppressAutoHyphens/>
        <w:ind w:left="1440"/>
        <w:jc w:val="both"/>
        <w:rPr>
          <w:rFonts w:ascii="Calibri" w:hAnsi="Calibri" w:cs="Calibri"/>
          <w:spacing w:val="-3"/>
          <w:szCs w:val="24"/>
        </w:rPr>
      </w:pPr>
      <w:r>
        <w:rPr>
          <w:rFonts w:ascii="Calibri" w:hAnsi="Calibri" w:cs="Calibri"/>
          <w:spacing w:val="-3"/>
          <w:szCs w:val="24"/>
        </w:rPr>
        <w:t>People Committee</w:t>
      </w:r>
    </w:p>
    <w:p w14:paraId="7A5ED859" w14:textId="77777777" w:rsidR="00A755C3" w:rsidRPr="00027E89" w:rsidRDefault="00A755C3" w:rsidP="002C2264">
      <w:pPr>
        <w:tabs>
          <w:tab w:val="left" w:pos="-720"/>
          <w:tab w:val="left" w:pos="720"/>
          <w:tab w:val="left" w:pos="900"/>
        </w:tabs>
        <w:suppressAutoHyphens/>
        <w:jc w:val="both"/>
        <w:rPr>
          <w:rFonts w:ascii="Calibri" w:hAnsi="Calibri" w:cs="Calibri"/>
          <w:szCs w:val="24"/>
        </w:rPr>
      </w:pPr>
    </w:p>
    <w:p w14:paraId="239ED43B" w14:textId="77777777" w:rsidR="00A755C3" w:rsidRPr="00027E89" w:rsidRDefault="00A755C3"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zCs w:val="24"/>
        </w:rPr>
        <w:fldChar w:fldCharType="begin"/>
      </w:r>
      <w:r w:rsidRPr="00027E89">
        <w:rPr>
          <w:rFonts w:ascii="Calibri" w:hAnsi="Calibri" w:cs="Calibri"/>
          <w:szCs w:val="24"/>
        </w:rPr>
        <w:instrText xml:space="preserve">PRIVATE </w:instrText>
      </w:r>
      <w:r w:rsidRPr="00027E89">
        <w:rPr>
          <w:rFonts w:ascii="Calibri" w:hAnsi="Calibri" w:cs="Calibri"/>
          <w:szCs w:val="24"/>
        </w:rPr>
        <w:fldChar w:fldCharType="end"/>
      </w:r>
      <w:r w:rsidR="00820CDB" w:rsidRPr="00027E89">
        <w:rPr>
          <w:rFonts w:ascii="Calibri" w:hAnsi="Calibri" w:cs="Calibri"/>
          <w:b/>
          <w:spacing w:val="-3"/>
        </w:rPr>
        <w:t>Confidentiality</w:t>
      </w:r>
    </w:p>
    <w:p w14:paraId="1F40A5B1" w14:textId="77777777" w:rsidR="00820CDB" w:rsidRPr="00027E89" w:rsidRDefault="00820CDB" w:rsidP="002C2264">
      <w:pPr>
        <w:tabs>
          <w:tab w:val="left" w:pos="-720"/>
          <w:tab w:val="left" w:pos="720"/>
          <w:tab w:val="left" w:pos="900"/>
        </w:tabs>
        <w:suppressAutoHyphens/>
        <w:ind w:left="720"/>
        <w:jc w:val="both"/>
        <w:rPr>
          <w:rFonts w:ascii="Calibri" w:hAnsi="Calibri" w:cs="Calibri"/>
          <w:spacing w:val="-3"/>
          <w:szCs w:val="24"/>
        </w:rPr>
      </w:pPr>
      <w:r w:rsidRPr="00027E89">
        <w:rPr>
          <w:rFonts w:ascii="Calibri" w:hAnsi="Calibri" w:cs="Calibri"/>
          <w:spacing w:val="-3"/>
        </w:rPr>
        <w:t>A member of a committee shall not disclose a matter dealt with by, or brought before, the committee without its permission until the committee shall have reported to the Board of Directors or shall otherwise have concluded on that matter.</w:t>
      </w:r>
    </w:p>
    <w:p w14:paraId="0E212B01" w14:textId="77777777" w:rsidR="00A755C3" w:rsidRPr="00027E89" w:rsidRDefault="00A755C3" w:rsidP="002C2264">
      <w:pPr>
        <w:tabs>
          <w:tab w:val="left" w:pos="-720"/>
          <w:tab w:val="left" w:pos="720"/>
          <w:tab w:val="left" w:pos="900"/>
        </w:tabs>
        <w:suppressAutoHyphens/>
        <w:jc w:val="both"/>
        <w:rPr>
          <w:rFonts w:ascii="Calibri" w:hAnsi="Calibri" w:cs="Calibri"/>
          <w:szCs w:val="24"/>
        </w:rPr>
      </w:pPr>
    </w:p>
    <w:p w14:paraId="297B8594" w14:textId="77777777" w:rsidR="00820CDB" w:rsidRPr="00027E89" w:rsidRDefault="00A755C3"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zCs w:val="24"/>
        </w:rPr>
        <w:fldChar w:fldCharType="begin"/>
      </w:r>
      <w:r w:rsidRPr="00027E89">
        <w:rPr>
          <w:rFonts w:ascii="Calibri" w:hAnsi="Calibri" w:cs="Calibri"/>
          <w:szCs w:val="24"/>
        </w:rPr>
        <w:instrText xml:space="preserve">PRIVATE </w:instrText>
      </w:r>
      <w:r w:rsidRPr="00027E89">
        <w:rPr>
          <w:rFonts w:ascii="Calibri" w:hAnsi="Calibri" w:cs="Calibri"/>
          <w:szCs w:val="24"/>
        </w:rPr>
        <w:fldChar w:fldCharType="end"/>
      </w:r>
      <w:r w:rsidR="00820CDB" w:rsidRPr="00027E89">
        <w:rPr>
          <w:rFonts w:ascii="Calibri" w:hAnsi="Calibri" w:cs="Calibri"/>
          <w:spacing w:val="-3"/>
        </w:rPr>
        <w:t>A Director of the Trust or a member of a committee shall not disclose any matter reported to the Board of Directors or otherwise dealt with by the committee, notwithstanding that the matter has been reported or action has been concluded, if the Board of Directors or committee shall resolve that it is confidential.</w:t>
      </w:r>
    </w:p>
    <w:p w14:paraId="02C04BCC" w14:textId="77777777" w:rsidR="00A755C3" w:rsidRPr="00027E89" w:rsidRDefault="00812151" w:rsidP="002C2264">
      <w:pPr>
        <w:tabs>
          <w:tab w:val="left" w:pos="-720"/>
          <w:tab w:val="left" w:pos="720"/>
          <w:tab w:val="left" w:pos="900"/>
        </w:tabs>
        <w:suppressAutoHyphens/>
        <w:jc w:val="both"/>
        <w:rPr>
          <w:rFonts w:ascii="Calibri" w:hAnsi="Calibri" w:cs="Calibri"/>
          <w:b/>
          <w:spacing w:val="-3"/>
        </w:rPr>
      </w:pPr>
      <w:r>
        <w:rPr>
          <w:rFonts w:ascii="Calibri" w:hAnsi="Calibri" w:cs="Calibri"/>
          <w:b/>
          <w:spacing w:val="-3"/>
        </w:rPr>
        <w:br w:type="page"/>
      </w:r>
    </w:p>
    <w:p w14:paraId="26287A19" w14:textId="77777777" w:rsidR="00CB3114" w:rsidRPr="00027E89" w:rsidRDefault="00CB3114" w:rsidP="002C2264">
      <w:pPr>
        <w:numPr>
          <w:ilvl w:val="0"/>
          <w:numId w:val="2"/>
        </w:numPr>
        <w:tabs>
          <w:tab w:val="clear" w:pos="360"/>
          <w:tab w:val="left" w:pos="-720"/>
          <w:tab w:val="left" w:pos="720"/>
          <w:tab w:val="left" w:pos="900"/>
        </w:tabs>
        <w:suppressAutoHyphens/>
        <w:ind w:left="720" w:hanging="720"/>
        <w:jc w:val="both"/>
        <w:rPr>
          <w:rFonts w:ascii="Calibri" w:hAnsi="Calibri" w:cs="Calibri"/>
          <w:b/>
          <w:spacing w:val="-3"/>
        </w:rPr>
      </w:pPr>
      <w:r w:rsidRPr="00027E89">
        <w:rPr>
          <w:rFonts w:ascii="Calibri" w:hAnsi="Calibri" w:cs="Calibri"/>
          <w:b/>
          <w:spacing w:val="-3"/>
        </w:rPr>
        <w:lastRenderedPageBreak/>
        <w:t>DECLARATION OF INTERESTS AND REGISTER OF INTERESTS</w:t>
      </w:r>
    </w:p>
    <w:p w14:paraId="79E0D245" w14:textId="77777777" w:rsidR="00CB3114" w:rsidRPr="00027E89" w:rsidRDefault="00CB3114" w:rsidP="002C2264">
      <w:pPr>
        <w:tabs>
          <w:tab w:val="left" w:pos="-720"/>
          <w:tab w:val="left" w:pos="720"/>
          <w:tab w:val="left" w:pos="900"/>
        </w:tabs>
        <w:suppressAutoHyphens/>
        <w:jc w:val="both"/>
        <w:rPr>
          <w:rStyle w:val="Legal2"/>
          <w:rFonts w:ascii="Calibri" w:hAnsi="Calibri" w:cs="Calibri"/>
          <w:spacing w:val="-3"/>
        </w:rPr>
      </w:pPr>
    </w:p>
    <w:p w14:paraId="40EF92F5" w14:textId="77777777" w:rsidR="007E389E" w:rsidRPr="00027E89" w:rsidRDefault="007E389E"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rPr>
        <w:t>Pursuant to Section 20 of Schedule 7 of the 2006 Act,</w:t>
      </w:r>
      <w:r w:rsidR="00093689" w:rsidRPr="00027E89">
        <w:rPr>
          <w:rFonts w:ascii="Calibri" w:hAnsi="Calibri" w:cs="Calibri"/>
        </w:rPr>
        <w:t xml:space="preserve"> a register of Director</w:t>
      </w:r>
      <w:r w:rsidRPr="00027E89">
        <w:rPr>
          <w:rFonts w:ascii="Calibri" w:hAnsi="Calibri" w:cs="Calibri"/>
        </w:rPr>
        <w:t>s</w:t>
      </w:r>
      <w:r w:rsidR="00093689" w:rsidRPr="00027E89">
        <w:rPr>
          <w:rFonts w:ascii="Calibri" w:hAnsi="Calibri" w:cs="Calibri"/>
        </w:rPr>
        <w:t>’</w:t>
      </w:r>
      <w:r w:rsidRPr="00027E89">
        <w:rPr>
          <w:rFonts w:ascii="Calibri" w:hAnsi="Calibri" w:cs="Calibri"/>
        </w:rPr>
        <w:t xml:space="preserve"> interests must be kept by the Trust</w:t>
      </w:r>
      <w:r w:rsidR="00B82807">
        <w:rPr>
          <w:rFonts w:ascii="Calibri" w:hAnsi="Calibri" w:cs="Calibri"/>
        </w:rPr>
        <w:t>.</w:t>
      </w:r>
    </w:p>
    <w:p w14:paraId="41E59E71" w14:textId="77777777" w:rsidR="00C53A39" w:rsidRPr="00027E89" w:rsidRDefault="00C53A39" w:rsidP="002C2264">
      <w:pPr>
        <w:tabs>
          <w:tab w:val="left" w:pos="-720"/>
          <w:tab w:val="left" w:pos="720"/>
          <w:tab w:val="left" w:pos="900"/>
        </w:tabs>
        <w:suppressAutoHyphens/>
        <w:jc w:val="both"/>
        <w:rPr>
          <w:rFonts w:ascii="Calibri" w:hAnsi="Calibri" w:cs="Calibri"/>
          <w:spacing w:val="-3"/>
        </w:rPr>
      </w:pPr>
    </w:p>
    <w:p w14:paraId="20FC1BEF" w14:textId="77777777" w:rsidR="00C53A39" w:rsidRPr="00027E89" w:rsidRDefault="00C53A39"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zCs w:val="24"/>
        </w:rPr>
        <w:t>Pursuant to Section 152 of the 2012 Act, Directors have a duty:</w:t>
      </w:r>
    </w:p>
    <w:p w14:paraId="02C87339" w14:textId="77777777" w:rsidR="00C53A39" w:rsidRPr="00027E89" w:rsidRDefault="00C53A39" w:rsidP="002C2264">
      <w:pPr>
        <w:tabs>
          <w:tab w:val="left" w:pos="-1440"/>
          <w:tab w:val="left" w:pos="-720"/>
          <w:tab w:val="left" w:pos="0"/>
          <w:tab w:val="left" w:pos="720"/>
          <w:tab w:val="left" w:pos="1440"/>
          <w:tab w:val="left" w:pos="1549"/>
          <w:tab w:val="left" w:pos="2160"/>
        </w:tabs>
        <w:suppressAutoHyphens/>
        <w:ind w:left="360"/>
        <w:jc w:val="both"/>
        <w:rPr>
          <w:rFonts w:ascii="Calibri" w:hAnsi="Calibri" w:cs="Calibri"/>
          <w:spacing w:val="-3"/>
        </w:rPr>
      </w:pPr>
    </w:p>
    <w:p w14:paraId="5EF90B8D" w14:textId="77777777" w:rsidR="00C53A39" w:rsidRPr="00027E89" w:rsidRDefault="00C53A39" w:rsidP="002C2264">
      <w:pPr>
        <w:numPr>
          <w:ilvl w:val="2"/>
          <w:numId w:val="4"/>
        </w:numPr>
        <w:tabs>
          <w:tab w:val="left" w:pos="-1440"/>
          <w:tab w:val="left" w:pos="-720"/>
          <w:tab w:val="left" w:pos="0"/>
          <w:tab w:val="left" w:pos="720"/>
          <w:tab w:val="left" w:pos="1440"/>
          <w:tab w:val="left" w:pos="1549"/>
          <w:tab w:val="left" w:pos="2160"/>
        </w:tabs>
        <w:suppressAutoHyphens/>
        <w:ind w:left="1418" w:hanging="709"/>
        <w:jc w:val="both"/>
        <w:rPr>
          <w:rFonts w:ascii="Calibri" w:eastAsia="Calibri" w:hAnsi="Calibri" w:cs="Calibri"/>
          <w:szCs w:val="24"/>
        </w:rPr>
      </w:pPr>
      <w:r w:rsidRPr="00027E89">
        <w:rPr>
          <w:rFonts w:ascii="Calibri" w:hAnsi="Calibri" w:cs="Calibri"/>
          <w:szCs w:val="24"/>
        </w:rPr>
        <w:t xml:space="preserve">to avoid a situation in which the director has (or can have) a direct or indirect interest that conflicts (or possibly may conflict) with the interests of the </w:t>
      </w:r>
      <w:r w:rsidR="00B82807">
        <w:rPr>
          <w:rFonts w:ascii="Calibri" w:eastAsia="Calibri" w:hAnsi="Calibri" w:cs="Calibri"/>
          <w:szCs w:val="24"/>
        </w:rPr>
        <w:t>T</w:t>
      </w:r>
      <w:r w:rsidRPr="00027E89">
        <w:rPr>
          <w:rFonts w:ascii="Calibri" w:eastAsia="Calibri" w:hAnsi="Calibri" w:cs="Calibri"/>
          <w:szCs w:val="24"/>
        </w:rPr>
        <w:t>rust.</w:t>
      </w:r>
    </w:p>
    <w:p w14:paraId="133D02C2" w14:textId="77777777" w:rsidR="00C53A39" w:rsidRPr="00027E89" w:rsidRDefault="00C53A39" w:rsidP="002C2264">
      <w:pPr>
        <w:tabs>
          <w:tab w:val="left" w:pos="-1440"/>
          <w:tab w:val="left" w:pos="-720"/>
          <w:tab w:val="left" w:pos="0"/>
          <w:tab w:val="left" w:pos="720"/>
          <w:tab w:val="left" w:pos="1549"/>
          <w:tab w:val="left" w:pos="2160"/>
        </w:tabs>
        <w:suppressAutoHyphens/>
        <w:ind w:left="1418"/>
        <w:jc w:val="both"/>
        <w:rPr>
          <w:rFonts w:ascii="Calibri" w:eastAsia="Calibri" w:hAnsi="Calibri" w:cs="Calibri"/>
          <w:szCs w:val="24"/>
        </w:rPr>
      </w:pPr>
    </w:p>
    <w:p w14:paraId="269F917D" w14:textId="77777777" w:rsidR="00C53A39" w:rsidRPr="00027E89" w:rsidRDefault="00C53A39" w:rsidP="002C2264">
      <w:pPr>
        <w:numPr>
          <w:ilvl w:val="2"/>
          <w:numId w:val="4"/>
        </w:numPr>
        <w:tabs>
          <w:tab w:val="left" w:pos="-1440"/>
          <w:tab w:val="left" w:pos="-720"/>
          <w:tab w:val="left" w:pos="0"/>
          <w:tab w:val="left" w:pos="720"/>
          <w:tab w:val="left" w:pos="1440"/>
          <w:tab w:val="left" w:pos="1549"/>
          <w:tab w:val="left" w:pos="2160"/>
        </w:tabs>
        <w:suppressAutoHyphens/>
        <w:ind w:left="1418" w:hanging="709"/>
        <w:jc w:val="both"/>
        <w:rPr>
          <w:rFonts w:ascii="Calibri" w:hAnsi="Calibri" w:cs="Calibri"/>
          <w:spacing w:val="-3"/>
        </w:rPr>
      </w:pPr>
      <w:r w:rsidRPr="00027E89">
        <w:rPr>
          <w:rFonts w:ascii="Calibri" w:hAnsi="Calibri" w:cs="Calibri"/>
          <w:szCs w:val="24"/>
        </w:rPr>
        <w:t xml:space="preserve">not to accept a benefit from a third party by reason of being a director or doing (or not doing) anything in that capacity. </w:t>
      </w:r>
    </w:p>
    <w:p w14:paraId="529D270D" w14:textId="77777777" w:rsidR="007E389E" w:rsidRPr="00027E89" w:rsidRDefault="007E389E" w:rsidP="002C2264">
      <w:pPr>
        <w:tabs>
          <w:tab w:val="left" w:pos="-720"/>
          <w:tab w:val="left" w:pos="720"/>
          <w:tab w:val="left" w:pos="900"/>
        </w:tabs>
        <w:suppressAutoHyphens/>
        <w:jc w:val="both"/>
        <w:rPr>
          <w:rFonts w:ascii="Calibri" w:hAnsi="Calibri" w:cs="Calibri"/>
          <w:spacing w:val="-3"/>
        </w:rPr>
      </w:pPr>
    </w:p>
    <w:p w14:paraId="71EFF1DD" w14:textId="77777777" w:rsidR="007E389E" w:rsidRPr="00027E89" w:rsidRDefault="007E389E"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Declaration of Interests</w:t>
      </w:r>
    </w:p>
    <w:p w14:paraId="1D1EAAD1" w14:textId="77777777" w:rsidR="000E2906" w:rsidRPr="00027E89" w:rsidRDefault="000E2906" w:rsidP="002C2264">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Directors are required to declare interests, which are relevant and material. All existing Directors should declare relevant and material interests. Any Directors appointed subsequently should do so on appointment. </w:t>
      </w:r>
    </w:p>
    <w:p w14:paraId="3C8BCD65" w14:textId="77777777" w:rsidR="00C53A39" w:rsidRPr="00027E89" w:rsidRDefault="00C53A39" w:rsidP="002C2264">
      <w:pPr>
        <w:tabs>
          <w:tab w:val="left" w:pos="-720"/>
          <w:tab w:val="left" w:pos="720"/>
          <w:tab w:val="left" w:pos="900"/>
        </w:tabs>
        <w:suppressAutoHyphens/>
        <w:ind w:left="720"/>
        <w:jc w:val="both"/>
        <w:rPr>
          <w:rFonts w:ascii="Calibri" w:hAnsi="Calibri" w:cs="Calibri"/>
          <w:spacing w:val="-3"/>
        </w:rPr>
      </w:pPr>
    </w:p>
    <w:p w14:paraId="5A5381BE" w14:textId="77777777" w:rsidR="007E389E" w:rsidRPr="00027E89" w:rsidRDefault="007E389E"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Interests which should be regarded as "relevant and material" and which, for the guidance of doubt, should</w:t>
      </w:r>
      <w:r w:rsidR="00275086">
        <w:rPr>
          <w:rFonts w:ascii="Calibri" w:hAnsi="Calibri" w:cs="Calibri"/>
          <w:spacing w:val="-3"/>
        </w:rPr>
        <w:t xml:space="preserve"> be</w:t>
      </w:r>
      <w:r w:rsidRPr="00027E89">
        <w:rPr>
          <w:rFonts w:ascii="Calibri" w:hAnsi="Calibri" w:cs="Calibri"/>
          <w:spacing w:val="-3"/>
        </w:rPr>
        <w:t xml:space="preserve"> include</w:t>
      </w:r>
      <w:r w:rsidR="00275086">
        <w:rPr>
          <w:rFonts w:ascii="Calibri" w:hAnsi="Calibri" w:cs="Calibri"/>
          <w:spacing w:val="-3"/>
        </w:rPr>
        <w:t>d</w:t>
      </w:r>
      <w:r w:rsidRPr="00027E89">
        <w:rPr>
          <w:rFonts w:ascii="Calibri" w:hAnsi="Calibri" w:cs="Calibri"/>
          <w:spacing w:val="-3"/>
        </w:rPr>
        <w:t xml:space="preserve"> in the register, are:</w:t>
      </w:r>
    </w:p>
    <w:p w14:paraId="50A53EFF" w14:textId="77777777" w:rsidR="007E389E" w:rsidRPr="00027E89" w:rsidRDefault="007E389E" w:rsidP="002C2264">
      <w:p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p>
    <w:p w14:paraId="6E6EA8D5" w14:textId="77777777" w:rsidR="007E389E" w:rsidRPr="00027E89" w:rsidRDefault="007E389E" w:rsidP="002C2264">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rPr>
      </w:pPr>
      <w:r w:rsidRPr="00027E89">
        <w:rPr>
          <w:rFonts w:ascii="Calibri" w:hAnsi="Calibri" w:cs="Calibri"/>
          <w:spacing w:val="-3"/>
        </w:rPr>
        <w:tab/>
        <w:t>a)</w:t>
      </w:r>
      <w:r w:rsidRPr="00027E89">
        <w:rPr>
          <w:rFonts w:ascii="Calibri" w:hAnsi="Calibri" w:cs="Calibri"/>
          <w:spacing w:val="-3"/>
        </w:rPr>
        <w:tab/>
        <w:t>Directorships, including non-executive directorships held in private companies or PLCs (with the exception of those of dormant companies).</w:t>
      </w:r>
    </w:p>
    <w:p w14:paraId="264FD84F" w14:textId="77777777" w:rsidR="007E389E" w:rsidRPr="00027E89" w:rsidRDefault="007E389E" w:rsidP="002C2264">
      <w:p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p>
    <w:p w14:paraId="602A1BF3" w14:textId="77777777" w:rsidR="007E389E" w:rsidRPr="00027E89" w:rsidRDefault="007E389E" w:rsidP="002C2264">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rPr>
      </w:pPr>
      <w:r w:rsidRPr="00027E89">
        <w:rPr>
          <w:rFonts w:ascii="Calibri" w:hAnsi="Calibri" w:cs="Calibri"/>
          <w:spacing w:val="-3"/>
        </w:rPr>
        <w:tab/>
        <w:t>b)</w:t>
      </w:r>
      <w:r w:rsidRPr="00027E89">
        <w:rPr>
          <w:rFonts w:ascii="Calibri" w:hAnsi="Calibri" w:cs="Calibri"/>
          <w:spacing w:val="-3"/>
        </w:rPr>
        <w:tab/>
        <w:t xml:space="preserve">Ownership or part-ownership of private companies, </w:t>
      </w:r>
      <w:proofErr w:type="gramStart"/>
      <w:r w:rsidRPr="00027E89">
        <w:rPr>
          <w:rFonts w:ascii="Calibri" w:hAnsi="Calibri" w:cs="Calibri"/>
          <w:spacing w:val="-3"/>
        </w:rPr>
        <w:t>businesses</w:t>
      </w:r>
      <w:proofErr w:type="gramEnd"/>
      <w:r w:rsidRPr="00027E89">
        <w:rPr>
          <w:rFonts w:ascii="Calibri" w:hAnsi="Calibri" w:cs="Calibri"/>
          <w:spacing w:val="-3"/>
        </w:rPr>
        <w:t xml:space="preserve"> or consultancies likely or possibly seeking to do business with the NHS.</w:t>
      </w:r>
    </w:p>
    <w:p w14:paraId="4A7F1D88" w14:textId="77777777" w:rsidR="007E389E" w:rsidRPr="00027E89" w:rsidRDefault="007E389E" w:rsidP="002C2264">
      <w:p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p>
    <w:p w14:paraId="099CC599" w14:textId="77777777" w:rsidR="007E389E" w:rsidRPr="00027E89" w:rsidRDefault="007E389E" w:rsidP="002C2264">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rPr>
      </w:pPr>
      <w:r w:rsidRPr="00027E89">
        <w:rPr>
          <w:rFonts w:ascii="Calibri" w:hAnsi="Calibri" w:cs="Calibri"/>
          <w:spacing w:val="-3"/>
        </w:rPr>
        <w:tab/>
        <w:t>c)</w:t>
      </w:r>
      <w:r w:rsidRPr="00027E89">
        <w:rPr>
          <w:rFonts w:ascii="Calibri" w:hAnsi="Calibri" w:cs="Calibri"/>
          <w:spacing w:val="-3"/>
        </w:rPr>
        <w:tab/>
        <w:t xml:space="preserve">Majority or controlling </w:t>
      </w:r>
      <w:proofErr w:type="spellStart"/>
      <w:r w:rsidRPr="00027E89">
        <w:rPr>
          <w:rFonts w:ascii="Calibri" w:hAnsi="Calibri" w:cs="Calibri"/>
          <w:spacing w:val="-3"/>
        </w:rPr>
        <w:t>share holdings</w:t>
      </w:r>
      <w:proofErr w:type="spellEnd"/>
      <w:r w:rsidRPr="00027E89">
        <w:rPr>
          <w:rFonts w:ascii="Calibri" w:hAnsi="Calibri" w:cs="Calibri"/>
          <w:spacing w:val="-3"/>
        </w:rPr>
        <w:t xml:space="preserve"> in organisations likely or possibly seeking to do business with the NHS.</w:t>
      </w:r>
    </w:p>
    <w:p w14:paraId="5E55343B" w14:textId="77777777" w:rsidR="007E389E" w:rsidRPr="00027E89" w:rsidRDefault="007E389E" w:rsidP="002C2264">
      <w:p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p>
    <w:p w14:paraId="05C19760" w14:textId="77777777" w:rsidR="007E389E" w:rsidRPr="00027E89" w:rsidRDefault="007E389E" w:rsidP="002C2264">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rPr>
      </w:pPr>
      <w:r w:rsidRPr="00027E89">
        <w:rPr>
          <w:rFonts w:ascii="Calibri" w:hAnsi="Calibri" w:cs="Calibri"/>
          <w:spacing w:val="-3"/>
        </w:rPr>
        <w:tab/>
        <w:t>d)</w:t>
      </w:r>
      <w:r w:rsidRPr="00027E89">
        <w:rPr>
          <w:rFonts w:ascii="Calibri" w:hAnsi="Calibri" w:cs="Calibri"/>
          <w:spacing w:val="-3"/>
        </w:rPr>
        <w:tab/>
        <w:t>A position of authority in a</w:t>
      </w:r>
      <w:r w:rsidR="00275086">
        <w:rPr>
          <w:rFonts w:ascii="Calibri" w:hAnsi="Calibri" w:cs="Calibri"/>
          <w:spacing w:val="-3"/>
        </w:rPr>
        <w:t>ny organisation, including</w:t>
      </w:r>
      <w:r w:rsidRPr="00027E89">
        <w:rPr>
          <w:rFonts w:ascii="Calibri" w:hAnsi="Calibri" w:cs="Calibri"/>
          <w:spacing w:val="-3"/>
        </w:rPr>
        <w:t xml:space="preserve"> charity or voluntary organisation</w:t>
      </w:r>
      <w:r w:rsidR="00275086">
        <w:rPr>
          <w:rFonts w:ascii="Calibri" w:hAnsi="Calibri" w:cs="Calibri"/>
          <w:spacing w:val="-3"/>
        </w:rPr>
        <w:t>s,</w:t>
      </w:r>
      <w:r w:rsidRPr="00027E89">
        <w:rPr>
          <w:rFonts w:ascii="Calibri" w:hAnsi="Calibri" w:cs="Calibri"/>
          <w:spacing w:val="-3"/>
        </w:rPr>
        <w:t xml:space="preserve"> in the field of health and social care.</w:t>
      </w:r>
    </w:p>
    <w:p w14:paraId="6ED8EC7A" w14:textId="77777777" w:rsidR="007E389E" w:rsidRPr="00027E89" w:rsidRDefault="007E389E" w:rsidP="002C2264">
      <w:p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p>
    <w:p w14:paraId="12F503C7" w14:textId="77777777" w:rsidR="007E389E" w:rsidRPr="00027E89" w:rsidRDefault="007E389E" w:rsidP="002C2264">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rPr>
      </w:pPr>
      <w:r w:rsidRPr="00027E89">
        <w:rPr>
          <w:rFonts w:ascii="Calibri" w:hAnsi="Calibri" w:cs="Calibri"/>
          <w:spacing w:val="-3"/>
        </w:rPr>
        <w:tab/>
        <w:t>e)</w:t>
      </w:r>
      <w:r w:rsidRPr="00027E89">
        <w:rPr>
          <w:rFonts w:ascii="Calibri" w:hAnsi="Calibri" w:cs="Calibri"/>
          <w:spacing w:val="-3"/>
        </w:rPr>
        <w:tab/>
        <w:t>Any connection with a voluntary or other organisation contracting for NHS services.</w:t>
      </w:r>
    </w:p>
    <w:p w14:paraId="5C9E9BB8" w14:textId="77777777" w:rsidR="007E389E" w:rsidRPr="00027E89" w:rsidRDefault="007E389E" w:rsidP="002C2264">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rPr>
      </w:pPr>
    </w:p>
    <w:p w14:paraId="4BC8C50C" w14:textId="77777777" w:rsidR="007E389E" w:rsidRPr="00027E89" w:rsidRDefault="007E389E" w:rsidP="002C2264">
      <w:pPr>
        <w:pStyle w:val="Level1Inde"/>
        <w:tabs>
          <w:tab w:val="clear" w:pos="1080"/>
          <w:tab w:val="left" w:pos="-1440"/>
          <w:tab w:val="left" w:pos="-720"/>
          <w:tab w:val="left" w:pos="1549"/>
          <w:tab w:val="left" w:pos="2160"/>
        </w:tabs>
        <w:ind w:left="1440" w:hanging="1440"/>
        <w:rPr>
          <w:rFonts w:ascii="Calibri" w:hAnsi="Calibri" w:cs="Calibri"/>
        </w:rPr>
      </w:pPr>
      <w:r w:rsidRPr="00027E89">
        <w:rPr>
          <w:rFonts w:ascii="Calibri" w:hAnsi="Calibri" w:cs="Calibri"/>
        </w:rPr>
        <w:tab/>
        <w:t>f)</w:t>
      </w:r>
      <w:r w:rsidRPr="00027E89">
        <w:rPr>
          <w:rFonts w:ascii="Calibri" w:hAnsi="Calibri" w:cs="Calibri"/>
        </w:rPr>
        <w:tab/>
        <w:t>Any connection with an organisation, entity or company considering entering into or having entered into a financial arrangement with the NHS Foundation Trust, including but not limited to, lenders or banks.</w:t>
      </w:r>
    </w:p>
    <w:p w14:paraId="703C4A14" w14:textId="77777777" w:rsidR="000E2906" w:rsidRPr="00027E89" w:rsidRDefault="000E2906" w:rsidP="002C2264">
      <w:pPr>
        <w:tabs>
          <w:tab w:val="left" w:pos="-720"/>
          <w:tab w:val="left" w:pos="720"/>
          <w:tab w:val="left" w:pos="900"/>
        </w:tabs>
        <w:suppressAutoHyphens/>
        <w:jc w:val="both"/>
        <w:rPr>
          <w:rStyle w:val="Legal2"/>
          <w:rFonts w:ascii="Calibri" w:hAnsi="Calibri" w:cs="Calibri"/>
          <w:spacing w:val="-3"/>
        </w:rPr>
      </w:pPr>
    </w:p>
    <w:p w14:paraId="53F2D09C" w14:textId="77777777" w:rsidR="007E389E" w:rsidRDefault="007E389E"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If </w:t>
      </w:r>
      <w:r w:rsidR="000E2906" w:rsidRPr="00027E89">
        <w:rPr>
          <w:rFonts w:ascii="Calibri" w:hAnsi="Calibri" w:cs="Calibri"/>
          <w:spacing w:val="-3"/>
        </w:rPr>
        <w:t>directors</w:t>
      </w:r>
      <w:r w:rsidRPr="00027E89">
        <w:rPr>
          <w:rFonts w:ascii="Calibri" w:hAnsi="Calibri" w:cs="Calibri"/>
          <w:spacing w:val="-3"/>
        </w:rPr>
        <w:t xml:space="preserve"> have any doubt about the relevance of an interest, this should be discussed with the </w:t>
      </w:r>
      <w:r w:rsidR="00970DE5">
        <w:rPr>
          <w:rFonts w:ascii="Calibri" w:hAnsi="Calibri" w:cs="Calibri"/>
          <w:spacing w:val="-3"/>
        </w:rPr>
        <w:t>Chair</w:t>
      </w:r>
      <w:r w:rsidRPr="00027E89">
        <w:rPr>
          <w:rFonts w:ascii="Calibri" w:hAnsi="Calibri" w:cs="Calibri"/>
          <w:spacing w:val="-3"/>
        </w:rPr>
        <w:t>.</w:t>
      </w:r>
    </w:p>
    <w:p w14:paraId="2539C784" w14:textId="77777777" w:rsidR="00275086" w:rsidRDefault="00812151" w:rsidP="002C2264">
      <w:pPr>
        <w:tabs>
          <w:tab w:val="left" w:pos="-720"/>
          <w:tab w:val="left" w:pos="720"/>
          <w:tab w:val="left" w:pos="900"/>
        </w:tabs>
        <w:suppressAutoHyphens/>
        <w:ind w:left="720"/>
        <w:jc w:val="both"/>
        <w:rPr>
          <w:rFonts w:ascii="Calibri" w:hAnsi="Calibri" w:cs="Calibri"/>
          <w:spacing w:val="-3"/>
        </w:rPr>
      </w:pPr>
      <w:r>
        <w:rPr>
          <w:rFonts w:ascii="Calibri" w:hAnsi="Calibri" w:cs="Calibri"/>
          <w:spacing w:val="-3"/>
        </w:rPr>
        <w:br w:type="page"/>
      </w:r>
    </w:p>
    <w:p w14:paraId="34A7DA70" w14:textId="77777777" w:rsidR="00093689" w:rsidRPr="00275086" w:rsidRDefault="007E389E"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275086">
        <w:rPr>
          <w:rFonts w:ascii="Calibri" w:hAnsi="Calibri" w:cs="Calibri"/>
          <w:spacing w:val="-3"/>
        </w:rPr>
        <w:lastRenderedPageBreak/>
        <w:t xml:space="preserve">At the time the interests are declared, they should be recorded </w:t>
      </w:r>
      <w:r w:rsidR="00093689" w:rsidRPr="00275086">
        <w:rPr>
          <w:rFonts w:ascii="Calibri" w:hAnsi="Calibri" w:cs="Calibri"/>
          <w:spacing w:val="-3"/>
        </w:rPr>
        <w:t>as appropriate</w:t>
      </w:r>
      <w:r w:rsidRPr="00275086">
        <w:rPr>
          <w:rFonts w:ascii="Calibri" w:hAnsi="Calibri" w:cs="Calibri"/>
          <w:spacing w:val="-3"/>
        </w:rPr>
        <w:t xml:space="preserve">.  Any changes in interests should be declared at the next Board of Directors meeting as appropriate following the change occurring. It is </w:t>
      </w:r>
      <w:r w:rsidR="000924F4" w:rsidRPr="00275086">
        <w:rPr>
          <w:rFonts w:ascii="Calibri" w:hAnsi="Calibri" w:cs="Calibri"/>
          <w:spacing w:val="-3"/>
        </w:rPr>
        <w:t>the obligation of the Director</w:t>
      </w:r>
      <w:r w:rsidRPr="00275086">
        <w:rPr>
          <w:rFonts w:ascii="Calibri" w:hAnsi="Calibri" w:cs="Calibri"/>
          <w:spacing w:val="-3"/>
        </w:rPr>
        <w:t xml:space="preserve"> to inform the </w:t>
      </w:r>
      <w:r w:rsidR="004444AF">
        <w:rPr>
          <w:rFonts w:ascii="Calibri" w:hAnsi="Calibri" w:cs="Calibri"/>
          <w:spacing w:val="-3"/>
        </w:rPr>
        <w:t xml:space="preserve">Trust </w:t>
      </w:r>
      <w:r w:rsidR="001352AE">
        <w:rPr>
          <w:rFonts w:ascii="Calibri" w:hAnsi="Calibri" w:cs="Calibri"/>
          <w:spacing w:val="-3"/>
        </w:rPr>
        <w:t xml:space="preserve">Company </w:t>
      </w:r>
      <w:r w:rsidR="00D3350E" w:rsidRPr="00275086">
        <w:rPr>
          <w:rFonts w:ascii="Calibri" w:hAnsi="Calibri" w:cs="Calibri"/>
          <w:spacing w:val="-3"/>
        </w:rPr>
        <w:t>Secretary</w:t>
      </w:r>
      <w:r w:rsidRPr="00275086">
        <w:rPr>
          <w:rFonts w:ascii="Calibri" w:hAnsi="Calibri" w:cs="Calibri"/>
          <w:spacing w:val="-3"/>
        </w:rPr>
        <w:t xml:space="preserve"> in writing within 7 days of becoming aware of the existence of a relevant or material interest</w:t>
      </w:r>
      <w:r w:rsidR="001352AE">
        <w:rPr>
          <w:rFonts w:ascii="Calibri" w:hAnsi="Calibri" w:cs="Calibri"/>
          <w:spacing w:val="-3"/>
        </w:rPr>
        <w:t xml:space="preserve"> or </w:t>
      </w:r>
      <w:proofErr w:type="gramStart"/>
      <w:r w:rsidR="001352AE">
        <w:rPr>
          <w:rFonts w:ascii="Calibri" w:hAnsi="Calibri" w:cs="Calibri"/>
          <w:spacing w:val="-3"/>
        </w:rPr>
        <w:t>update personally</w:t>
      </w:r>
      <w:proofErr w:type="gramEnd"/>
      <w:r w:rsidR="001352AE">
        <w:rPr>
          <w:rFonts w:ascii="Calibri" w:hAnsi="Calibri" w:cs="Calibri"/>
          <w:spacing w:val="-3"/>
        </w:rPr>
        <w:t xml:space="preserve"> the interest onto the Trust Declarations of Interest system (CIVICA Declare) as per the Trust Standards of Business Conduct Policy.</w:t>
      </w:r>
      <w:r w:rsidRPr="00275086">
        <w:rPr>
          <w:rFonts w:ascii="Calibri" w:hAnsi="Calibri" w:cs="Calibri"/>
          <w:spacing w:val="-3"/>
        </w:rPr>
        <w:t xml:space="preserve"> The</w:t>
      </w:r>
      <w:r w:rsidR="001352AE">
        <w:rPr>
          <w:rFonts w:ascii="Calibri" w:hAnsi="Calibri" w:cs="Calibri"/>
          <w:spacing w:val="-3"/>
        </w:rPr>
        <w:t xml:space="preserve"> Company</w:t>
      </w:r>
      <w:r w:rsidRPr="00275086">
        <w:rPr>
          <w:rFonts w:ascii="Calibri" w:hAnsi="Calibri" w:cs="Calibri"/>
          <w:spacing w:val="-3"/>
        </w:rPr>
        <w:t xml:space="preserve"> </w:t>
      </w:r>
      <w:r w:rsidR="00D3350E" w:rsidRPr="00275086">
        <w:rPr>
          <w:rFonts w:ascii="Calibri" w:hAnsi="Calibri" w:cs="Calibri"/>
          <w:spacing w:val="-3"/>
        </w:rPr>
        <w:t>Secretary</w:t>
      </w:r>
      <w:r w:rsidRPr="00275086">
        <w:rPr>
          <w:rFonts w:ascii="Calibri" w:hAnsi="Calibri" w:cs="Calibri"/>
          <w:spacing w:val="-3"/>
        </w:rPr>
        <w:t xml:space="preserve"> will amend the Register upon receipt within 3 working days</w:t>
      </w:r>
      <w:r w:rsidR="001352AE">
        <w:rPr>
          <w:rFonts w:ascii="Calibri" w:hAnsi="Calibri" w:cs="Calibri"/>
          <w:spacing w:val="-3"/>
        </w:rPr>
        <w:t xml:space="preserve"> if sent manually.</w:t>
      </w:r>
    </w:p>
    <w:p w14:paraId="2673B91B" w14:textId="77777777" w:rsidR="00093689" w:rsidRPr="00027E89" w:rsidRDefault="00093689" w:rsidP="002C2264">
      <w:pPr>
        <w:tabs>
          <w:tab w:val="left" w:pos="-720"/>
          <w:tab w:val="left" w:pos="720"/>
          <w:tab w:val="left" w:pos="900"/>
        </w:tabs>
        <w:suppressAutoHyphens/>
        <w:jc w:val="both"/>
        <w:rPr>
          <w:rFonts w:ascii="Calibri" w:hAnsi="Calibri" w:cs="Calibri"/>
          <w:spacing w:val="-3"/>
        </w:rPr>
      </w:pPr>
    </w:p>
    <w:p w14:paraId="4091000C" w14:textId="77777777" w:rsidR="00093689" w:rsidRPr="00027E89" w:rsidRDefault="007E389E"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During the course of a Board of Directors meeting, if a conflict of interest is established, the director concerned should withdraw from the meeting and play no part in the relevant discussion or decision. For the avoidance of doubt, this includes voting on such an issue where a conflict is established. If there is a dispute as to whether a conflict of interest does exist,</w:t>
      </w:r>
      <w:r w:rsidR="004444AF">
        <w:rPr>
          <w:rFonts w:ascii="Calibri" w:hAnsi="Calibri" w:cs="Calibri"/>
          <w:spacing w:val="-3"/>
        </w:rPr>
        <w:t xml:space="preserve"> </w:t>
      </w:r>
      <w:r w:rsidRPr="00027E89">
        <w:rPr>
          <w:rFonts w:ascii="Calibri" w:hAnsi="Calibri" w:cs="Calibri"/>
          <w:spacing w:val="-3"/>
        </w:rPr>
        <w:t xml:space="preserve">majority will resolve the issue with the </w:t>
      </w:r>
      <w:r w:rsidR="00970DE5">
        <w:rPr>
          <w:rFonts w:ascii="Calibri" w:hAnsi="Calibri" w:cs="Calibri"/>
          <w:spacing w:val="-3"/>
        </w:rPr>
        <w:t>Chair</w:t>
      </w:r>
      <w:r w:rsidRPr="00027E89">
        <w:rPr>
          <w:rFonts w:ascii="Calibri" w:hAnsi="Calibri" w:cs="Calibri"/>
          <w:spacing w:val="-3"/>
        </w:rPr>
        <w:t xml:space="preserve"> having the casting vote.</w:t>
      </w:r>
    </w:p>
    <w:p w14:paraId="15BBB1E4" w14:textId="77777777" w:rsidR="00093689" w:rsidRPr="00027E89" w:rsidRDefault="00093689" w:rsidP="002C2264">
      <w:pPr>
        <w:tabs>
          <w:tab w:val="left" w:pos="-720"/>
          <w:tab w:val="left" w:pos="720"/>
          <w:tab w:val="left" w:pos="900"/>
        </w:tabs>
        <w:suppressAutoHyphens/>
        <w:jc w:val="both"/>
        <w:rPr>
          <w:rFonts w:ascii="Calibri" w:hAnsi="Calibri" w:cs="Calibri"/>
          <w:spacing w:val="-3"/>
        </w:rPr>
      </w:pPr>
    </w:p>
    <w:p w14:paraId="5CA43006" w14:textId="77777777" w:rsidR="00093689" w:rsidRDefault="007E389E"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There is no requirement for the interests of directors' spouses or partners to be declared.</w:t>
      </w:r>
    </w:p>
    <w:p w14:paraId="21D338DD" w14:textId="77777777" w:rsidR="00275086" w:rsidRDefault="00275086" w:rsidP="002C2264">
      <w:pPr>
        <w:pStyle w:val="ListParagraph"/>
        <w:jc w:val="both"/>
        <w:rPr>
          <w:rFonts w:ascii="Calibri" w:hAnsi="Calibri" w:cs="Calibri"/>
          <w:spacing w:val="-3"/>
        </w:rPr>
      </w:pPr>
    </w:p>
    <w:p w14:paraId="3F39323A" w14:textId="77777777" w:rsidR="00275086" w:rsidRPr="00275086" w:rsidRDefault="00A9435F"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Pr>
          <w:rFonts w:ascii="Calibri" w:hAnsi="Calibri" w:cs="Calibri"/>
          <w:b/>
          <w:spacing w:val="-3"/>
        </w:rPr>
        <w:t>Authoris</w:t>
      </w:r>
      <w:r w:rsidR="00275086" w:rsidRPr="00027E89">
        <w:rPr>
          <w:rFonts w:ascii="Calibri" w:hAnsi="Calibri" w:cs="Calibri"/>
          <w:b/>
          <w:spacing w:val="-3"/>
        </w:rPr>
        <w:t xml:space="preserve">ation of </w:t>
      </w:r>
      <w:r>
        <w:rPr>
          <w:rFonts w:ascii="Calibri" w:hAnsi="Calibri" w:cs="Calibri"/>
          <w:b/>
          <w:spacing w:val="-3"/>
        </w:rPr>
        <w:t xml:space="preserve">Conflict of </w:t>
      </w:r>
      <w:r w:rsidR="00275086" w:rsidRPr="00027E89">
        <w:rPr>
          <w:rFonts w:ascii="Calibri" w:hAnsi="Calibri" w:cs="Calibri"/>
          <w:b/>
          <w:spacing w:val="-3"/>
        </w:rPr>
        <w:t>Interest</w:t>
      </w:r>
    </w:p>
    <w:p w14:paraId="1048C0E7" w14:textId="77777777" w:rsidR="00275086" w:rsidRPr="00FB0C18" w:rsidRDefault="00275086" w:rsidP="002C2264">
      <w:pPr>
        <w:tabs>
          <w:tab w:val="left" w:pos="-720"/>
          <w:tab w:val="left" w:pos="720"/>
          <w:tab w:val="left" w:pos="900"/>
        </w:tabs>
        <w:suppressAutoHyphens/>
        <w:ind w:left="720"/>
        <w:jc w:val="both"/>
        <w:rPr>
          <w:rFonts w:ascii="Calibri" w:hAnsi="Calibri" w:cs="Calibri"/>
          <w:spacing w:val="-3"/>
        </w:rPr>
      </w:pPr>
      <w:r>
        <w:rPr>
          <w:rFonts w:ascii="Calibri" w:hAnsi="Calibri" w:cs="Calibri"/>
          <w:spacing w:val="-3"/>
        </w:rPr>
        <w:t xml:space="preserve">Where a </w:t>
      </w:r>
      <w:r w:rsidRPr="00E152CC">
        <w:rPr>
          <w:rFonts w:ascii="Calibri" w:hAnsi="Calibri" w:cs="Calibri"/>
          <w:spacing w:val="-3"/>
          <w:szCs w:val="24"/>
        </w:rPr>
        <w:t xml:space="preserve">director </w:t>
      </w:r>
      <w:r w:rsidR="00A9435F" w:rsidRPr="00E152CC">
        <w:rPr>
          <w:rFonts w:ascii="Calibri" w:hAnsi="Calibri" w:cs="Calibri"/>
          <w:spacing w:val="-3"/>
          <w:szCs w:val="24"/>
        </w:rPr>
        <w:t>has</w:t>
      </w:r>
      <w:r w:rsidRPr="00E152CC">
        <w:rPr>
          <w:rFonts w:ascii="Calibri" w:hAnsi="Calibri" w:cs="Calibri"/>
          <w:spacing w:val="-3"/>
          <w:szCs w:val="24"/>
        </w:rPr>
        <w:t xml:space="preserve"> </w:t>
      </w:r>
      <w:r w:rsidRPr="00E152CC">
        <w:rPr>
          <w:rFonts w:ascii="Calibri" w:hAnsi="Calibri" w:cs="Calibri"/>
          <w:szCs w:val="24"/>
        </w:rPr>
        <w:t xml:space="preserve">a </w:t>
      </w:r>
      <w:r w:rsidR="00FB0C18" w:rsidRPr="00FB0C18">
        <w:rPr>
          <w:rFonts w:ascii="Calibri" w:hAnsi="Calibri" w:cs="Calibri"/>
          <w:szCs w:val="24"/>
        </w:rPr>
        <w:t xml:space="preserve">direct or indirect interest that conflicts (or possibly may conflict) with the interests of the </w:t>
      </w:r>
      <w:r w:rsidR="004444AF">
        <w:rPr>
          <w:rFonts w:ascii="Calibri" w:hAnsi="Calibri" w:cs="Calibri"/>
          <w:szCs w:val="24"/>
        </w:rPr>
        <w:t>T</w:t>
      </w:r>
      <w:r w:rsidR="00FB0C18" w:rsidRPr="00FB0C18">
        <w:rPr>
          <w:rFonts w:ascii="Calibri" w:hAnsi="Calibri" w:cs="Calibri"/>
          <w:szCs w:val="24"/>
        </w:rPr>
        <w:t>rust</w:t>
      </w:r>
      <w:r w:rsidR="00A9435F" w:rsidRPr="00E152CC">
        <w:rPr>
          <w:rFonts w:ascii="Calibri" w:hAnsi="Calibri" w:cs="Calibri"/>
          <w:szCs w:val="24"/>
        </w:rPr>
        <w:t xml:space="preserve"> (in contravention of the duty outlined at SO 8.2)</w:t>
      </w:r>
      <w:r w:rsidRPr="00E152CC">
        <w:rPr>
          <w:rFonts w:ascii="Calibri" w:hAnsi="Calibri" w:cs="Calibri"/>
          <w:szCs w:val="24"/>
        </w:rPr>
        <w:t xml:space="preserve">, this may be authorised </w:t>
      </w:r>
      <w:r w:rsidR="00A9435F" w:rsidRPr="00E152CC">
        <w:rPr>
          <w:rFonts w:ascii="Calibri" w:hAnsi="Calibri" w:cs="Calibri"/>
          <w:szCs w:val="24"/>
        </w:rPr>
        <w:t>if</w:t>
      </w:r>
      <w:r w:rsidRPr="00E152CC">
        <w:rPr>
          <w:rFonts w:ascii="Calibri" w:hAnsi="Calibri" w:cs="Calibri"/>
          <w:szCs w:val="24"/>
        </w:rPr>
        <w:t xml:space="preserve"> </w:t>
      </w:r>
      <w:r w:rsidR="00A9435F">
        <w:rPr>
          <w:rFonts w:ascii="Calibri" w:hAnsi="Calibri" w:cs="Calibri"/>
          <w:spacing w:val="-3"/>
          <w:szCs w:val="24"/>
        </w:rPr>
        <w:t>a majority of directors vote in favour of authorisation</w:t>
      </w:r>
      <w:r w:rsidR="00A9435F">
        <w:rPr>
          <w:rFonts w:ascii="Calibri" w:hAnsi="Calibri" w:cs="Calibri"/>
          <w:spacing w:val="-3"/>
        </w:rPr>
        <w:t>.</w:t>
      </w:r>
      <w:r w:rsidR="00FB0C18" w:rsidRPr="00FB0C18">
        <w:rPr>
          <w:rFonts w:ascii="Calibri" w:hAnsi="Calibri" w:cs="Calibri"/>
          <w:spacing w:val="-3"/>
        </w:rPr>
        <w:t xml:space="preserve"> </w:t>
      </w:r>
      <w:r w:rsidR="00FB0C18" w:rsidRPr="00027E89">
        <w:rPr>
          <w:rFonts w:ascii="Calibri" w:hAnsi="Calibri" w:cs="Calibri"/>
          <w:spacing w:val="-3"/>
        </w:rPr>
        <w:t xml:space="preserve">If there is a dispute as to whether a conflict </w:t>
      </w:r>
      <w:r w:rsidR="00FB0C18">
        <w:rPr>
          <w:rFonts w:ascii="Calibri" w:hAnsi="Calibri" w:cs="Calibri"/>
          <w:spacing w:val="-3"/>
        </w:rPr>
        <w:t xml:space="preserve">or potential conflict of interest </w:t>
      </w:r>
      <w:r w:rsidR="00FB0C18" w:rsidRPr="00027E89">
        <w:rPr>
          <w:rFonts w:ascii="Calibri" w:hAnsi="Calibri" w:cs="Calibri"/>
          <w:spacing w:val="-3"/>
        </w:rPr>
        <w:t>exist</w:t>
      </w:r>
      <w:r w:rsidR="00FB0C18">
        <w:rPr>
          <w:rFonts w:ascii="Calibri" w:hAnsi="Calibri" w:cs="Calibri"/>
          <w:spacing w:val="-3"/>
        </w:rPr>
        <w:t>s</w:t>
      </w:r>
      <w:r w:rsidR="00FB0C18" w:rsidRPr="00027E89">
        <w:rPr>
          <w:rFonts w:ascii="Calibri" w:hAnsi="Calibri" w:cs="Calibri"/>
          <w:spacing w:val="-3"/>
        </w:rPr>
        <w:t xml:space="preserve">, majority will resolve the </w:t>
      </w:r>
      <w:r w:rsidR="00FB0C18" w:rsidRPr="00FB0C18">
        <w:rPr>
          <w:rFonts w:ascii="Calibri" w:hAnsi="Calibri" w:cs="Calibri"/>
          <w:spacing w:val="-3"/>
        </w:rPr>
        <w:t xml:space="preserve">issue with the </w:t>
      </w:r>
      <w:r w:rsidR="00970DE5">
        <w:rPr>
          <w:rFonts w:ascii="Calibri" w:hAnsi="Calibri" w:cs="Calibri"/>
          <w:spacing w:val="-3"/>
        </w:rPr>
        <w:t>Chair</w:t>
      </w:r>
      <w:r w:rsidR="00FB0C18" w:rsidRPr="00FB0C18">
        <w:rPr>
          <w:rFonts w:ascii="Calibri" w:hAnsi="Calibri" w:cs="Calibri"/>
          <w:spacing w:val="-3"/>
        </w:rPr>
        <w:t xml:space="preserve"> having the casting vote.</w:t>
      </w:r>
    </w:p>
    <w:p w14:paraId="521D0BA0" w14:textId="77777777" w:rsidR="00FB0C18" w:rsidRPr="00FB0C18" w:rsidRDefault="00FB0C18" w:rsidP="002C2264">
      <w:pPr>
        <w:pStyle w:val="ListParagraph"/>
        <w:jc w:val="both"/>
        <w:rPr>
          <w:rFonts w:ascii="Calibri" w:hAnsi="Calibri" w:cs="Calibri"/>
          <w:spacing w:val="-3"/>
        </w:rPr>
      </w:pPr>
    </w:p>
    <w:p w14:paraId="3F53CB52" w14:textId="77777777" w:rsidR="00FB0C18" w:rsidRPr="00E152CC" w:rsidRDefault="00FB0C18"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FB0C18">
        <w:rPr>
          <w:rFonts w:ascii="Calibri" w:hAnsi="Calibri" w:cs="Calibri"/>
          <w:spacing w:val="-3"/>
        </w:rPr>
        <w:t>If a</w:t>
      </w:r>
      <w:r>
        <w:rPr>
          <w:rFonts w:ascii="Calibri" w:hAnsi="Calibri" w:cs="Calibri"/>
          <w:spacing w:val="-3"/>
        </w:rPr>
        <w:t xml:space="preserve"> director has a</w:t>
      </w:r>
      <w:r w:rsidRPr="00FB0C18">
        <w:rPr>
          <w:rFonts w:ascii="Calibri" w:hAnsi="Calibri" w:cs="Calibri"/>
          <w:spacing w:val="-3"/>
        </w:rPr>
        <w:t xml:space="preserve"> </w:t>
      </w:r>
      <w:r w:rsidRPr="00FB0C18">
        <w:rPr>
          <w:rFonts w:ascii="Calibri" w:hAnsi="Calibri" w:cs="Calibri"/>
          <w:szCs w:val="24"/>
        </w:rPr>
        <w:t>direct or indirect interest that conflicts (or possibly may conflict) with the interests of th</w:t>
      </w:r>
      <w:r w:rsidR="00B82807">
        <w:rPr>
          <w:rFonts w:ascii="Calibri" w:hAnsi="Calibri" w:cs="Calibri"/>
          <w:szCs w:val="24"/>
        </w:rPr>
        <w:t>e T</w:t>
      </w:r>
      <w:r w:rsidRPr="00FB0C18">
        <w:rPr>
          <w:rFonts w:ascii="Calibri" w:hAnsi="Calibri" w:cs="Calibri"/>
          <w:szCs w:val="24"/>
        </w:rPr>
        <w:t xml:space="preserve">rust </w:t>
      </w:r>
      <w:r>
        <w:rPr>
          <w:rFonts w:ascii="Calibri" w:hAnsi="Calibri" w:cs="Calibri"/>
          <w:szCs w:val="24"/>
        </w:rPr>
        <w:t>that is</w:t>
      </w:r>
      <w:r w:rsidRPr="00FB0C18">
        <w:rPr>
          <w:rFonts w:ascii="Calibri" w:hAnsi="Calibri" w:cs="Calibri"/>
          <w:szCs w:val="24"/>
        </w:rPr>
        <w:t xml:space="preserve"> not authorised</w:t>
      </w:r>
      <w:r>
        <w:rPr>
          <w:rFonts w:ascii="Calibri" w:hAnsi="Calibri" w:cs="Calibri"/>
          <w:szCs w:val="24"/>
        </w:rPr>
        <w:t xml:space="preserve"> by the Board of Directors</w:t>
      </w:r>
      <w:r w:rsidRPr="00FB0C18">
        <w:rPr>
          <w:rFonts w:ascii="Calibri" w:hAnsi="Calibri" w:cs="Calibri"/>
          <w:szCs w:val="24"/>
        </w:rPr>
        <w:t xml:space="preserve">, the director in question will be deemed to be in breach of the </w:t>
      </w:r>
      <w:r>
        <w:rPr>
          <w:rFonts w:ascii="Calibri" w:hAnsi="Calibri" w:cs="Calibri"/>
          <w:szCs w:val="24"/>
        </w:rPr>
        <w:t xml:space="preserve">statutory </w:t>
      </w:r>
      <w:r w:rsidRPr="00FB0C18">
        <w:rPr>
          <w:rFonts w:ascii="Calibri" w:hAnsi="Calibri" w:cs="Calibri"/>
          <w:szCs w:val="24"/>
        </w:rPr>
        <w:t>duty outlined at SO 8.2.</w:t>
      </w:r>
    </w:p>
    <w:p w14:paraId="0CABEC99" w14:textId="77777777" w:rsidR="00093689" w:rsidRPr="00E152CC" w:rsidRDefault="00093689" w:rsidP="002C2264">
      <w:pPr>
        <w:tabs>
          <w:tab w:val="left" w:pos="-720"/>
          <w:tab w:val="left" w:pos="720"/>
          <w:tab w:val="left" w:pos="900"/>
        </w:tabs>
        <w:suppressAutoHyphens/>
        <w:jc w:val="both"/>
        <w:rPr>
          <w:rFonts w:ascii="Calibri" w:hAnsi="Calibri" w:cs="Calibri"/>
          <w:b/>
          <w:spacing w:val="-3"/>
          <w:szCs w:val="24"/>
        </w:rPr>
      </w:pPr>
    </w:p>
    <w:p w14:paraId="3AA05AF6" w14:textId="77777777" w:rsidR="00093689" w:rsidRPr="00E152CC" w:rsidRDefault="007E389E"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E152CC">
        <w:rPr>
          <w:rFonts w:ascii="Calibri" w:hAnsi="Calibri" w:cs="Calibri"/>
          <w:b/>
          <w:spacing w:val="-3"/>
          <w:szCs w:val="24"/>
        </w:rPr>
        <w:t>Register of Interests</w:t>
      </w:r>
    </w:p>
    <w:p w14:paraId="34CE5DBE" w14:textId="77777777" w:rsidR="007E389E" w:rsidRPr="00027E89" w:rsidRDefault="00093689" w:rsidP="002C2264">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The details of directors’ </w:t>
      </w:r>
      <w:r w:rsidR="007E389E" w:rsidRPr="00027E89">
        <w:rPr>
          <w:rFonts w:ascii="Calibri" w:hAnsi="Calibri" w:cs="Calibri"/>
          <w:spacing w:val="-3"/>
        </w:rPr>
        <w:t>interests recorded in the Register will be kept up to date by means of a monthly review of the Register by the</w:t>
      </w:r>
      <w:r w:rsidRPr="00027E89">
        <w:rPr>
          <w:rFonts w:ascii="Calibri" w:hAnsi="Calibri" w:cs="Calibri"/>
          <w:spacing w:val="-3"/>
        </w:rPr>
        <w:t xml:space="preserve"> </w:t>
      </w:r>
      <w:r w:rsidR="007E389E" w:rsidRPr="00027E89">
        <w:rPr>
          <w:rFonts w:ascii="Calibri" w:hAnsi="Calibri" w:cs="Calibri"/>
          <w:spacing w:val="-3"/>
        </w:rPr>
        <w:t>Secretary, during which any changes of interests declared during the preceding month will be incorporated.</w:t>
      </w:r>
    </w:p>
    <w:p w14:paraId="6BEF1BB6" w14:textId="77777777" w:rsidR="00093689" w:rsidRPr="00027E89" w:rsidRDefault="00093689" w:rsidP="002C2264">
      <w:pPr>
        <w:tabs>
          <w:tab w:val="left" w:pos="-720"/>
          <w:tab w:val="left" w:pos="720"/>
          <w:tab w:val="left" w:pos="900"/>
        </w:tabs>
        <w:suppressAutoHyphens/>
        <w:jc w:val="both"/>
        <w:rPr>
          <w:rFonts w:ascii="Calibri" w:hAnsi="Calibri" w:cs="Calibri"/>
          <w:spacing w:val="-3"/>
        </w:rPr>
      </w:pPr>
    </w:p>
    <w:p w14:paraId="4F06FF37" w14:textId="77777777" w:rsidR="007E389E" w:rsidRPr="00027E89" w:rsidRDefault="007E389E"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pacing w:val="-3"/>
        </w:rPr>
        <w:t xml:space="preserve">Subject to contrary regulations being passed, the Register will be available for inspection by the public free of charge. The </w:t>
      </w:r>
      <w:r w:rsidR="00970DE5">
        <w:rPr>
          <w:rFonts w:ascii="Calibri" w:hAnsi="Calibri" w:cs="Calibri"/>
          <w:spacing w:val="-3"/>
        </w:rPr>
        <w:t>Chair</w:t>
      </w:r>
      <w:r w:rsidRPr="00027E89">
        <w:rPr>
          <w:rFonts w:ascii="Calibri" w:hAnsi="Calibri" w:cs="Calibri"/>
          <w:spacing w:val="-3"/>
        </w:rPr>
        <w:t xml:space="preserve"> will take reasonable steps to bring the existence of the Register to the attention of the local population and to publicise arrangements for viewing it. Copies or extracts of the Register must be provided to members of the Trust free of charge and within a reasonable time period of the request. A reasonable charge may be imposed on non-members for </w:t>
      </w:r>
      <w:r w:rsidRPr="00027E89">
        <w:rPr>
          <w:rFonts w:ascii="Calibri" w:hAnsi="Calibri" w:cs="Calibri"/>
          <w:spacing w:val="-3"/>
          <w:szCs w:val="24"/>
        </w:rPr>
        <w:t>copies or extracts of the Register.</w:t>
      </w:r>
    </w:p>
    <w:p w14:paraId="5A79C29C" w14:textId="77777777" w:rsidR="00CB3114" w:rsidRPr="00027E89" w:rsidRDefault="00CB3114" w:rsidP="002C2264">
      <w:pPr>
        <w:tabs>
          <w:tab w:val="left" w:pos="-720"/>
          <w:tab w:val="left" w:pos="720"/>
          <w:tab w:val="left" w:pos="900"/>
        </w:tabs>
        <w:suppressAutoHyphens/>
        <w:jc w:val="both"/>
        <w:rPr>
          <w:rFonts w:ascii="Calibri" w:hAnsi="Calibri" w:cs="Calibri"/>
          <w:b/>
          <w:spacing w:val="-3"/>
          <w:szCs w:val="24"/>
        </w:rPr>
      </w:pPr>
    </w:p>
    <w:p w14:paraId="0C2BCE84" w14:textId="77777777" w:rsidR="00CB3114" w:rsidRPr="00027E89" w:rsidRDefault="00CB3114" w:rsidP="002C2264">
      <w:pPr>
        <w:numPr>
          <w:ilvl w:val="0"/>
          <w:numId w:val="2"/>
        </w:numPr>
        <w:tabs>
          <w:tab w:val="clear" w:pos="360"/>
          <w:tab w:val="left" w:pos="-720"/>
          <w:tab w:val="left" w:pos="720"/>
          <w:tab w:val="left" w:pos="900"/>
        </w:tabs>
        <w:suppressAutoHyphens/>
        <w:ind w:left="720" w:hanging="720"/>
        <w:jc w:val="both"/>
        <w:rPr>
          <w:rFonts w:ascii="Calibri" w:hAnsi="Calibri" w:cs="Calibri"/>
          <w:b/>
          <w:spacing w:val="-3"/>
          <w:szCs w:val="24"/>
        </w:rPr>
      </w:pPr>
      <w:r w:rsidRPr="00027E89">
        <w:rPr>
          <w:rFonts w:ascii="Calibri" w:hAnsi="Calibri" w:cs="Calibri"/>
          <w:b/>
          <w:spacing w:val="-3"/>
          <w:szCs w:val="24"/>
        </w:rPr>
        <w:t>DISABILITY OF DIRECTORS IN PROCEEDINGS ON ACCOUNT OF PECUNIARY INTEREST</w:t>
      </w:r>
    </w:p>
    <w:p w14:paraId="079E4A64" w14:textId="77777777" w:rsidR="00CB3114" w:rsidRPr="001352AE" w:rsidRDefault="00CB3114" w:rsidP="002C2264">
      <w:pPr>
        <w:tabs>
          <w:tab w:val="left" w:pos="-720"/>
          <w:tab w:val="left" w:pos="720"/>
          <w:tab w:val="left" w:pos="900"/>
        </w:tabs>
        <w:suppressAutoHyphens/>
        <w:jc w:val="both"/>
        <w:rPr>
          <w:rStyle w:val="Legal2"/>
          <w:rFonts w:ascii="Calibri" w:hAnsi="Calibri" w:cs="Calibri"/>
          <w:iCs/>
          <w:spacing w:val="-3"/>
          <w:szCs w:val="24"/>
        </w:rPr>
      </w:pPr>
    </w:p>
    <w:p w14:paraId="5E9886CA" w14:textId="77777777" w:rsidR="009B76A3" w:rsidRPr="001352AE" w:rsidRDefault="00B51FF1" w:rsidP="002C2264">
      <w:pPr>
        <w:numPr>
          <w:ilvl w:val="1"/>
          <w:numId w:val="2"/>
        </w:numPr>
        <w:tabs>
          <w:tab w:val="left" w:pos="-720"/>
          <w:tab w:val="left" w:pos="720"/>
          <w:tab w:val="left" w:pos="900"/>
        </w:tabs>
        <w:suppressAutoHyphens/>
        <w:ind w:left="720" w:hanging="720"/>
        <w:jc w:val="both"/>
        <w:rPr>
          <w:rFonts w:ascii="Calibri" w:hAnsi="Calibri" w:cs="Calibri"/>
          <w:iCs/>
          <w:spacing w:val="-3"/>
          <w:szCs w:val="24"/>
        </w:rPr>
      </w:pPr>
      <w:r w:rsidRPr="001352AE">
        <w:rPr>
          <w:rFonts w:ascii="Calibri" w:hAnsi="Calibri" w:cs="Calibri"/>
          <w:iCs/>
          <w:spacing w:val="-3"/>
          <w:szCs w:val="24"/>
        </w:rPr>
        <w:t>I</w:t>
      </w:r>
      <w:r w:rsidR="009B76A3" w:rsidRPr="001352AE">
        <w:rPr>
          <w:rFonts w:ascii="Calibri" w:hAnsi="Calibri" w:cs="Calibri"/>
          <w:iCs/>
          <w:spacing w:val="-3"/>
          <w:szCs w:val="24"/>
        </w:rPr>
        <w:t xml:space="preserve">f a director of the Trust has any pecuniary interest, direct or indirect, in any contract, proposed contract or other matter and is present at a meeting of the Board of Directors at which the contract or other matter is the subject of consideration, </w:t>
      </w:r>
      <w:r w:rsidR="00560FD2">
        <w:rPr>
          <w:rFonts w:ascii="Calibri" w:hAnsi="Calibri" w:cs="Calibri"/>
          <w:iCs/>
          <w:spacing w:val="-3"/>
          <w:szCs w:val="24"/>
        </w:rPr>
        <w:t>t</w:t>
      </w:r>
      <w:r w:rsidR="009B76A3" w:rsidRPr="001352AE">
        <w:rPr>
          <w:rFonts w:ascii="Calibri" w:hAnsi="Calibri" w:cs="Calibri"/>
          <w:iCs/>
          <w:spacing w:val="-3"/>
          <w:szCs w:val="24"/>
        </w:rPr>
        <w:t>he</w:t>
      </w:r>
      <w:r w:rsidR="00560FD2">
        <w:rPr>
          <w:rFonts w:ascii="Calibri" w:hAnsi="Calibri" w:cs="Calibri"/>
          <w:iCs/>
          <w:spacing w:val="-3"/>
          <w:szCs w:val="24"/>
        </w:rPr>
        <w:t>y</w:t>
      </w:r>
      <w:r w:rsidR="009B76A3" w:rsidRPr="001352AE">
        <w:rPr>
          <w:rFonts w:ascii="Calibri" w:hAnsi="Calibri" w:cs="Calibri"/>
          <w:iCs/>
          <w:spacing w:val="-3"/>
          <w:szCs w:val="24"/>
        </w:rPr>
        <w:t xml:space="preserve"> shall at the meeting </w:t>
      </w:r>
      <w:r w:rsidR="009B76A3" w:rsidRPr="001352AE">
        <w:rPr>
          <w:rFonts w:ascii="Calibri" w:hAnsi="Calibri" w:cs="Calibri"/>
          <w:iCs/>
          <w:spacing w:val="-3"/>
          <w:szCs w:val="24"/>
        </w:rPr>
        <w:lastRenderedPageBreak/>
        <w:t>and as soon as practicable after its commencement disclose the fact and shall not take part in the consideration or discussion of the contract or other matter or vote on any question with respect to it.</w:t>
      </w:r>
    </w:p>
    <w:p w14:paraId="1C77D085" w14:textId="77777777" w:rsidR="009B76A3" w:rsidRPr="001352AE" w:rsidRDefault="009B76A3" w:rsidP="002C2264">
      <w:pPr>
        <w:tabs>
          <w:tab w:val="left" w:pos="-720"/>
          <w:tab w:val="left" w:pos="720"/>
          <w:tab w:val="left" w:pos="900"/>
        </w:tabs>
        <w:suppressAutoHyphens/>
        <w:jc w:val="both"/>
        <w:rPr>
          <w:rFonts w:ascii="Calibri" w:hAnsi="Calibri" w:cs="Calibri"/>
          <w:iCs/>
          <w:spacing w:val="-3"/>
          <w:szCs w:val="24"/>
        </w:rPr>
      </w:pPr>
    </w:p>
    <w:p w14:paraId="3B874FB0" w14:textId="77777777" w:rsidR="009B76A3" w:rsidRPr="001352AE" w:rsidRDefault="009B76A3" w:rsidP="002C2264">
      <w:pPr>
        <w:numPr>
          <w:ilvl w:val="1"/>
          <w:numId w:val="2"/>
        </w:numPr>
        <w:tabs>
          <w:tab w:val="left" w:pos="-720"/>
          <w:tab w:val="left" w:pos="720"/>
          <w:tab w:val="left" w:pos="900"/>
        </w:tabs>
        <w:suppressAutoHyphens/>
        <w:ind w:left="720" w:hanging="720"/>
        <w:jc w:val="both"/>
        <w:rPr>
          <w:rFonts w:ascii="Calibri" w:hAnsi="Calibri" w:cs="Calibri"/>
          <w:iCs/>
          <w:spacing w:val="-3"/>
          <w:szCs w:val="24"/>
        </w:rPr>
      </w:pPr>
      <w:r w:rsidRPr="001352AE">
        <w:rPr>
          <w:rFonts w:ascii="Calibri" w:hAnsi="Calibri" w:cs="Calibri"/>
          <w:iCs/>
          <w:spacing w:val="-3"/>
          <w:szCs w:val="24"/>
        </w:rPr>
        <w:t xml:space="preserve">The Trust shall exclude a director from a meeting of the Board of Directors while any contract, proposed </w:t>
      </w:r>
      <w:proofErr w:type="gramStart"/>
      <w:r w:rsidRPr="001352AE">
        <w:rPr>
          <w:rFonts w:ascii="Calibri" w:hAnsi="Calibri" w:cs="Calibri"/>
          <w:iCs/>
          <w:spacing w:val="-3"/>
          <w:szCs w:val="24"/>
        </w:rPr>
        <w:t>contract</w:t>
      </w:r>
      <w:proofErr w:type="gramEnd"/>
      <w:r w:rsidRPr="001352AE">
        <w:rPr>
          <w:rFonts w:ascii="Calibri" w:hAnsi="Calibri" w:cs="Calibri"/>
          <w:iCs/>
          <w:spacing w:val="-3"/>
          <w:szCs w:val="24"/>
        </w:rPr>
        <w:t xml:space="preserve"> or other matter in which </w:t>
      </w:r>
      <w:r w:rsidR="00560FD2">
        <w:rPr>
          <w:rFonts w:ascii="Calibri" w:hAnsi="Calibri" w:cs="Calibri"/>
          <w:iCs/>
          <w:spacing w:val="-3"/>
          <w:szCs w:val="24"/>
        </w:rPr>
        <w:t>t</w:t>
      </w:r>
      <w:r w:rsidRPr="001352AE">
        <w:rPr>
          <w:rFonts w:ascii="Calibri" w:hAnsi="Calibri" w:cs="Calibri"/>
          <w:iCs/>
          <w:spacing w:val="-3"/>
          <w:szCs w:val="24"/>
        </w:rPr>
        <w:t>he</w:t>
      </w:r>
      <w:r w:rsidR="00560FD2">
        <w:rPr>
          <w:rFonts w:ascii="Calibri" w:hAnsi="Calibri" w:cs="Calibri"/>
          <w:iCs/>
          <w:spacing w:val="-3"/>
          <w:szCs w:val="24"/>
        </w:rPr>
        <w:t>y</w:t>
      </w:r>
      <w:r w:rsidRPr="001352AE">
        <w:rPr>
          <w:rFonts w:ascii="Calibri" w:hAnsi="Calibri" w:cs="Calibri"/>
          <w:iCs/>
          <w:spacing w:val="-3"/>
          <w:szCs w:val="24"/>
        </w:rPr>
        <w:t xml:space="preserve"> ha</w:t>
      </w:r>
      <w:r w:rsidR="00560FD2">
        <w:rPr>
          <w:rFonts w:ascii="Calibri" w:hAnsi="Calibri" w:cs="Calibri"/>
          <w:iCs/>
          <w:spacing w:val="-3"/>
          <w:szCs w:val="24"/>
        </w:rPr>
        <w:t>ve</w:t>
      </w:r>
      <w:r w:rsidRPr="001352AE">
        <w:rPr>
          <w:rFonts w:ascii="Calibri" w:hAnsi="Calibri" w:cs="Calibri"/>
          <w:iCs/>
          <w:spacing w:val="-3"/>
          <w:szCs w:val="24"/>
        </w:rPr>
        <w:t xml:space="preserve"> a pecuniary interest, is under consideration. </w:t>
      </w:r>
    </w:p>
    <w:p w14:paraId="5108F6D1" w14:textId="77777777" w:rsidR="009B76A3" w:rsidRPr="001352AE" w:rsidRDefault="009B76A3" w:rsidP="002C2264">
      <w:pPr>
        <w:tabs>
          <w:tab w:val="left" w:pos="-720"/>
          <w:tab w:val="left" w:pos="720"/>
          <w:tab w:val="left" w:pos="900"/>
        </w:tabs>
        <w:suppressAutoHyphens/>
        <w:jc w:val="both"/>
        <w:rPr>
          <w:rFonts w:ascii="Calibri" w:hAnsi="Calibri" w:cs="Calibri"/>
          <w:iCs/>
          <w:spacing w:val="-3"/>
          <w:szCs w:val="24"/>
        </w:rPr>
      </w:pPr>
    </w:p>
    <w:p w14:paraId="5FF18EA2" w14:textId="77777777" w:rsidR="009B76A3" w:rsidRPr="001352AE" w:rsidRDefault="009B76A3" w:rsidP="002C2264">
      <w:pPr>
        <w:numPr>
          <w:ilvl w:val="1"/>
          <w:numId w:val="2"/>
        </w:numPr>
        <w:tabs>
          <w:tab w:val="left" w:pos="-720"/>
          <w:tab w:val="left" w:pos="720"/>
          <w:tab w:val="left" w:pos="900"/>
        </w:tabs>
        <w:suppressAutoHyphens/>
        <w:ind w:left="720" w:hanging="720"/>
        <w:jc w:val="both"/>
        <w:rPr>
          <w:rFonts w:ascii="Calibri" w:hAnsi="Calibri" w:cs="Calibri"/>
          <w:iCs/>
          <w:spacing w:val="-3"/>
          <w:szCs w:val="24"/>
        </w:rPr>
      </w:pPr>
      <w:r w:rsidRPr="001352AE">
        <w:rPr>
          <w:rFonts w:ascii="Calibri" w:hAnsi="Calibri" w:cs="Calibri"/>
          <w:iCs/>
          <w:spacing w:val="-3"/>
          <w:szCs w:val="24"/>
        </w:rPr>
        <w:t>For the purpose of this Standing Order</w:t>
      </w:r>
      <w:r w:rsidR="00757124" w:rsidRPr="001352AE">
        <w:rPr>
          <w:rFonts w:ascii="Calibri" w:hAnsi="Calibri" w:cs="Calibri"/>
          <w:iCs/>
          <w:spacing w:val="-3"/>
          <w:szCs w:val="24"/>
        </w:rPr>
        <w:t>,</w:t>
      </w:r>
      <w:r w:rsidRPr="001352AE">
        <w:rPr>
          <w:rFonts w:ascii="Calibri" w:hAnsi="Calibri" w:cs="Calibri"/>
          <w:iCs/>
          <w:spacing w:val="-3"/>
          <w:szCs w:val="24"/>
        </w:rPr>
        <w:t xml:space="preserve"> director</w:t>
      </w:r>
      <w:r w:rsidR="002A680D" w:rsidRPr="001352AE">
        <w:rPr>
          <w:rFonts w:ascii="Calibri" w:hAnsi="Calibri" w:cs="Calibri"/>
          <w:iCs/>
          <w:spacing w:val="-3"/>
          <w:szCs w:val="24"/>
        </w:rPr>
        <w:t>s</w:t>
      </w:r>
      <w:r w:rsidR="00B82807" w:rsidRPr="001352AE">
        <w:rPr>
          <w:rFonts w:ascii="Calibri" w:hAnsi="Calibri" w:cs="Calibri"/>
          <w:iCs/>
          <w:spacing w:val="-3"/>
          <w:szCs w:val="24"/>
        </w:rPr>
        <w:t xml:space="preserve"> shall be treated</w:t>
      </w:r>
      <w:r w:rsidRPr="001352AE">
        <w:rPr>
          <w:rFonts w:ascii="Calibri" w:hAnsi="Calibri" w:cs="Calibri"/>
          <w:iCs/>
          <w:spacing w:val="-3"/>
          <w:szCs w:val="24"/>
        </w:rPr>
        <w:t xml:space="preserve"> as having indirectly a pecuniary interest in a contract, proposed </w:t>
      </w:r>
      <w:proofErr w:type="gramStart"/>
      <w:r w:rsidRPr="001352AE">
        <w:rPr>
          <w:rFonts w:ascii="Calibri" w:hAnsi="Calibri" w:cs="Calibri"/>
          <w:iCs/>
          <w:spacing w:val="-3"/>
          <w:szCs w:val="24"/>
        </w:rPr>
        <w:t>contract</w:t>
      </w:r>
      <w:proofErr w:type="gramEnd"/>
      <w:r w:rsidRPr="001352AE">
        <w:rPr>
          <w:rFonts w:ascii="Calibri" w:hAnsi="Calibri" w:cs="Calibri"/>
          <w:iCs/>
          <w:spacing w:val="-3"/>
          <w:szCs w:val="24"/>
        </w:rPr>
        <w:t xml:space="preserve"> or other matter, if: </w:t>
      </w:r>
    </w:p>
    <w:p w14:paraId="50F9CD78"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jc w:val="both"/>
        <w:rPr>
          <w:rFonts w:ascii="Calibri" w:hAnsi="Calibri" w:cs="Calibri"/>
          <w:iCs/>
          <w:spacing w:val="-3"/>
          <w:szCs w:val="24"/>
        </w:rPr>
      </w:pPr>
    </w:p>
    <w:p w14:paraId="1A4C4EA9"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iCs/>
          <w:spacing w:val="-3"/>
          <w:szCs w:val="24"/>
        </w:rPr>
      </w:pPr>
      <w:r w:rsidRPr="001352AE">
        <w:rPr>
          <w:rFonts w:ascii="Calibri" w:hAnsi="Calibri" w:cs="Calibri"/>
          <w:iCs/>
          <w:spacing w:val="-3"/>
          <w:szCs w:val="24"/>
        </w:rPr>
        <w:tab/>
        <w:t>(a)</w:t>
      </w:r>
      <w:r w:rsidRPr="001352AE">
        <w:rPr>
          <w:rFonts w:ascii="Calibri" w:hAnsi="Calibri" w:cs="Calibri"/>
          <w:iCs/>
          <w:spacing w:val="-3"/>
          <w:szCs w:val="24"/>
        </w:rPr>
        <w:tab/>
        <w:t xml:space="preserve">he, or a nominee of his, is a </w:t>
      </w:r>
      <w:r w:rsidRPr="001352AE">
        <w:rPr>
          <w:rFonts w:ascii="Calibri" w:hAnsi="Calibri" w:cs="Calibri"/>
          <w:iCs/>
          <w:spacing w:val="-3"/>
          <w:szCs w:val="24"/>
        </w:rPr>
        <w:fldChar w:fldCharType="begin"/>
      </w:r>
      <w:r w:rsidRPr="001352AE">
        <w:rPr>
          <w:rFonts w:ascii="Calibri" w:hAnsi="Calibri" w:cs="Calibri"/>
          <w:iCs/>
          <w:spacing w:val="-3"/>
          <w:szCs w:val="24"/>
        </w:rPr>
        <w:instrText>xe "Director"</w:instrText>
      </w:r>
      <w:r w:rsidRPr="001352AE">
        <w:rPr>
          <w:rFonts w:ascii="Calibri" w:hAnsi="Calibri" w:cs="Calibri"/>
          <w:iCs/>
          <w:spacing w:val="-3"/>
          <w:szCs w:val="24"/>
        </w:rPr>
        <w:fldChar w:fldCharType="end"/>
      </w:r>
      <w:r w:rsidRPr="001352AE">
        <w:rPr>
          <w:rFonts w:ascii="Calibri" w:hAnsi="Calibri" w:cs="Calibri"/>
          <w:iCs/>
          <w:spacing w:val="-3"/>
          <w:szCs w:val="24"/>
        </w:rPr>
        <w:fldChar w:fldCharType="begin"/>
      </w:r>
      <w:r w:rsidRPr="001352AE">
        <w:rPr>
          <w:rFonts w:ascii="Calibri" w:hAnsi="Calibri" w:cs="Calibri"/>
          <w:iCs/>
          <w:spacing w:val="-3"/>
          <w:szCs w:val="24"/>
        </w:rPr>
        <w:instrText>xe "director"</w:instrText>
      </w:r>
      <w:r w:rsidRPr="001352AE">
        <w:rPr>
          <w:rFonts w:ascii="Calibri" w:hAnsi="Calibri" w:cs="Calibri"/>
          <w:iCs/>
          <w:spacing w:val="-3"/>
          <w:szCs w:val="24"/>
        </w:rPr>
        <w:fldChar w:fldCharType="end"/>
      </w:r>
      <w:r w:rsidRPr="001352AE">
        <w:rPr>
          <w:rFonts w:ascii="Calibri" w:hAnsi="Calibri" w:cs="Calibri"/>
          <w:iCs/>
          <w:spacing w:val="-3"/>
          <w:szCs w:val="24"/>
        </w:rPr>
        <w:t>director of a company or other body, not being a public body, with which the contract was made or is proposed to be made or which has a direct pecuniary interest in the other matter under consideration;</w:t>
      </w:r>
    </w:p>
    <w:p w14:paraId="7C72699B"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jc w:val="both"/>
        <w:rPr>
          <w:rFonts w:ascii="Calibri" w:hAnsi="Calibri" w:cs="Calibri"/>
          <w:iCs/>
          <w:spacing w:val="-3"/>
          <w:szCs w:val="24"/>
        </w:rPr>
      </w:pPr>
    </w:p>
    <w:p w14:paraId="4C4A52B3"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iCs/>
          <w:spacing w:val="-3"/>
          <w:szCs w:val="24"/>
        </w:rPr>
      </w:pPr>
      <w:r w:rsidRPr="001352AE">
        <w:rPr>
          <w:rFonts w:ascii="Calibri" w:hAnsi="Calibri" w:cs="Calibri"/>
          <w:iCs/>
          <w:spacing w:val="-3"/>
          <w:szCs w:val="24"/>
        </w:rPr>
        <w:tab/>
      </w:r>
      <w:r w:rsidRPr="001352AE">
        <w:rPr>
          <w:rFonts w:ascii="Calibri" w:hAnsi="Calibri" w:cs="Calibri"/>
          <w:iCs/>
          <w:spacing w:val="-3"/>
          <w:szCs w:val="24"/>
        </w:rPr>
        <w:tab/>
        <w:t>or</w:t>
      </w:r>
    </w:p>
    <w:p w14:paraId="5A536C60"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jc w:val="both"/>
        <w:rPr>
          <w:rFonts w:ascii="Calibri" w:hAnsi="Calibri" w:cs="Calibri"/>
          <w:iCs/>
          <w:spacing w:val="-3"/>
          <w:szCs w:val="24"/>
        </w:rPr>
      </w:pPr>
    </w:p>
    <w:p w14:paraId="4D71866D" w14:textId="77777777" w:rsidR="009B76A3" w:rsidRPr="001352AE" w:rsidRDefault="009B76A3" w:rsidP="00B82807">
      <w:pPr>
        <w:tabs>
          <w:tab w:val="left" w:pos="-1440"/>
          <w:tab w:val="left" w:pos="-720"/>
          <w:tab w:val="left" w:pos="0"/>
          <w:tab w:val="left" w:pos="720"/>
          <w:tab w:val="left" w:pos="1440"/>
          <w:tab w:val="left" w:pos="1549"/>
          <w:tab w:val="left" w:pos="2160"/>
        </w:tabs>
        <w:suppressAutoHyphens/>
        <w:ind w:left="1440" w:right="4" w:hanging="1440"/>
        <w:jc w:val="both"/>
        <w:rPr>
          <w:rFonts w:ascii="Calibri" w:hAnsi="Calibri" w:cs="Calibri"/>
          <w:iCs/>
          <w:spacing w:val="-3"/>
          <w:szCs w:val="24"/>
        </w:rPr>
      </w:pPr>
      <w:r w:rsidRPr="001352AE">
        <w:rPr>
          <w:rFonts w:ascii="Calibri" w:hAnsi="Calibri" w:cs="Calibri"/>
          <w:iCs/>
          <w:spacing w:val="-3"/>
          <w:szCs w:val="24"/>
        </w:rPr>
        <w:tab/>
        <w:t>(b)</w:t>
      </w:r>
      <w:r w:rsidRPr="001352AE">
        <w:rPr>
          <w:rFonts w:ascii="Calibri" w:hAnsi="Calibri" w:cs="Calibri"/>
          <w:iCs/>
          <w:spacing w:val="-3"/>
          <w:szCs w:val="24"/>
        </w:rPr>
        <w:tab/>
        <w:t>he is a partner of, or is in the emplo</w:t>
      </w:r>
      <w:r w:rsidR="00B82807" w:rsidRPr="001352AE">
        <w:rPr>
          <w:rFonts w:ascii="Calibri" w:hAnsi="Calibri" w:cs="Calibri"/>
          <w:iCs/>
          <w:spacing w:val="-3"/>
          <w:szCs w:val="24"/>
        </w:rPr>
        <w:t xml:space="preserve">yment of a person with whom the </w:t>
      </w:r>
      <w:r w:rsidRPr="001352AE">
        <w:rPr>
          <w:rFonts w:ascii="Calibri" w:hAnsi="Calibri" w:cs="Calibri"/>
          <w:iCs/>
          <w:spacing w:val="-3"/>
          <w:szCs w:val="24"/>
        </w:rPr>
        <w:t>contract was made or is proposed to be made or who has a direct pecuniary interest in the other matter under consideration;</w:t>
      </w:r>
    </w:p>
    <w:p w14:paraId="173EDE7D"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jc w:val="both"/>
        <w:rPr>
          <w:rFonts w:ascii="Calibri" w:hAnsi="Calibri" w:cs="Calibri"/>
          <w:iCs/>
          <w:spacing w:val="-3"/>
          <w:szCs w:val="24"/>
        </w:rPr>
      </w:pPr>
    </w:p>
    <w:p w14:paraId="61EA218C"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ind w:left="720" w:hanging="720"/>
        <w:jc w:val="both"/>
        <w:rPr>
          <w:rFonts w:ascii="Calibri" w:hAnsi="Calibri" w:cs="Calibri"/>
          <w:iCs/>
          <w:spacing w:val="-3"/>
          <w:szCs w:val="24"/>
        </w:rPr>
      </w:pPr>
      <w:r w:rsidRPr="001352AE">
        <w:rPr>
          <w:rFonts w:ascii="Calibri" w:hAnsi="Calibri" w:cs="Calibri"/>
          <w:iCs/>
          <w:spacing w:val="-3"/>
          <w:szCs w:val="24"/>
        </w:rPr>
        <w:tab/>
        <w:t>and in the case of married persons</w:t>
      </w:r>
      <w:r w:rsidR="007007E6" w:rsidRPr="001352AE">
        <w:rPr>
          <w:rFonts w:ascii="Calibri" w:hAnsi="Calibri" w:cs="Calibri"/>
          <w:iCs/>
          <w:spacing w:val="-3"/>
          <w:szCs w:val="24"/>
        </w:rPr>
        <w:t>, persons in a civil partnership</w:t>
      </w:r>
      <w:r w:rsidR="00137162" w:rsidRPr="001352AE">
        <w:rPr>
          <w:rFonts w:ascii="Calibri" w:hAnsi="Calibri" w:cs="Calibri"/>
          <w:iCs/>
          <w:spacing w:val="-3"/>
          <w:szCs w:val="24"/>
        </w:rPr>
        <w:t>, or unmarried persons</w:t>
      </w:r>
      <w:r w:rsidRPr="001352AE">
        <w:rPr>
          <w:rFonts w:ascii="Calibri" w:hAnsi="Calibri" w:cs="Calibri"/>
          <w:iCs/>
          <w:spacing w:val="-3"/>
          <w:szCs w:val="24"/>
        </w:rPr>
        <w:t xml:space="preserve"> living together</w:t>
      </w:r>
      <w:r w:rsidR="00137162" w:rsidRPr="001352AE">
        <w:rPr>
          <w:rFonts w:ascii="Calibri" w:hAnsi="Calibri" w:cs="Calibri"/>
          <w:iCs/>
          <w:spacing w:val="-3"/>
          <w:szCs w:val="24"/>
        </w:rPr>
        <w:t xml:space="preserve"> as partners,</w:t>
      </w:r>
      <w:r w:rsidRPr="001352AE">
        <w:rPr>
          <w:rFonts w:ascii="Calibri" w:hAnsi="Calibri" w:cs="Calibri"/>
          <w:iCs/>
          <w:spacing w:val="-3"/>
          <w:szCs w:val="24"/>
        </w:rPr>
        <w:t xml:space="preserve"> the interest of one spouse</w:t>
      </w:r>
      <w:r w:rsidR="002C2264" w:rsidRPr="001352AE">
        <w:rPr>
          <w:rFonts w:ascii="Calibri" w:hAnsi="Calibri" w:cs="Calibri"/>
          <w:iCs/>
          <w:spacing w:val="-3"/>
          <w:szCs w:val="24"/>
        </w:rPr>
        <w:t xml:space="preserve"> or partner</w:t>
      </w:r>
      <w:r w:rsidRPr="001352AE">
        <w:rPr>
          <w:rFonts w:ascii="Calibri" w:hAnsi="Calibri" w:cs="Calibri"/>
          <w:iCs/>
          <w:spacing w:val="-3"/>
          <w:szCs w:val="24"/>
        </w:rPr>
        <w:t xml:space="preserve"> shall, if known to the other, be deemed for the purposes of this Standing Order to be also an interest of the other.</w:t>
      </w:r>
    </w:p>
    <w:p w14:paraId="6E15E447" w14:textId="77777777" w:rsidR="009B76A3" w:rsidRPr="001352AE" w:rsidRDefault="009B76A3" w:rsidP="002C2264">
      <w:pPr>
        <w:tabs>
          <w:tab w:val="left" w:pos="-720"/>
          <w:tab w:val="left" w:pos="720"/>
          <w:tab w:val="left" w:pos="900"/>
        </w:tabs>
        <w:suppressAutoHyphens/>
        <w:jc w:val="both"/>
        <w:rPr>
          <w:rFonts w:ascii="Calibri" w:hAnsi="Calibri" w:cs="Calibri"/>
          <w:iCs/>
          <w:spacing w:val="-3"/>
          <w:szCs w:val="24"/>
        </w:rPr>
      </w:pPr>
    </w:p>
    <w:p w14:paraId="58E371A0" w14:textId="77777777" w:rsidR="009B76A3" w:rsidRPr="001352AE" w:rsidRDefault="009B76A3" w:rsidP="002C2264">
      <w:pPr>
        <w:numPr>
          <w:ilvl w:val="1"/>
          <w:numId w:val="2"/>
        </w:numPr>
        <w:tabs>
          <w:tab w:val="left" w:pos="-720"/>
          <w:tab w:val="left" w:pos="720"/>
          <w:tab w:val="left" w:pos="900"/>
        </w:tabs>
        <w:suppressAutoHyphens/>
        <w:ind w:left="720" w:hanging="720"/>
        <w:jc w:val="both"/>
        <w:rPr>
          <w:rFonts w:ascii="Calibri" w:hAnsi="Calibri" w:cs="Calibri"/>
          <w:iCs/>
          <w:spacing w:val="-3"/>
          <w:szCs w:val="24"/>
        </w:rPr>
      </w:pPr>
      <w:r w:rsidRPr="001352AE">
        <w:rPr>
          <w:rFonts w:ascii="Calibri" w:hAnsi="Calibri" w:cs="Calibri"/>
          <w:iCs/>
          <w:spacing w:val="-3"/>
          <w:szCs w:val="24"/>
        </w:rPr>
        <w:t xml:space="preserve">A director shall not be treated as having a pecuniary interest in any contract, proposed </w:t>
      </w:r>
      <w:proofErr w:type="gramStart"/>
      <w:r w:rsidRPr="001352AE">
        <w:rPr>
          <w:rFonts w:ascii="Calibri" w:hAnsi="Calibri" w:cs="Calibri"/>
          <w:iCs/>
          <w:spacing w:val="-3"/>
          <w:szCs w:val="24"/>
        </w:rPr>
        <w:t>contract</w:t>
      </w:r>
      <w:proofErr w:type="gramEnd"/>
      <w:r w:rsidRPr="001352AE">
        <w:rPr>
          <w:rFonts w:ascii="Calibri" w:hAnsi="Calibri" w:cs="Calibri"/>
          <w:iCs/>
          <w:spacing w:val="-3"/>
          <w:szCs w:val="24"/>
        </w:rPr>
        <w:t xml:space="preserve"> or other matter by reason only:</w:t>
      </w:r>
    </w:p>
    <w:p w14:paraId="288AEE74"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jc w:val="both"/>
        <w:rPr>
          <w:rFonts w:ascii="Calibri" w:hAnsi="Calibri" w:cs="Calibri"/>
          <w:iCs/>
          <w:spacing w:val="-3"/>
          <w:szCs w:val="24"/>
        </w:rPr>
      </w:pPr>
    </w:p>
    <w:p w14:paraId="74EA9E1F"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iCs/>
          <w:spacing w:val="-3"/>
          <w:szCs w:val="24"/>
        </w:rPr>
      </w:pPr>
      <w:r w:rsidRPr="001352AE">
        <w:rPr>
          <w:rFonts w:ascii="Calibri" w:hAnsi="Calibri" w:cs="Calibri"/>
          <w:iCs/>
          <w:spacing w:val="-3"/>
          <w:szCs w:val="24"/>
        </w:rPr>
        <w:tab/>
        <w:t>(a)</w:t>
      </w:r>
      <w:r w:rsidRPr="001352AE">
        <w:rPr>
          <w:rFonts w:ascii="Calibri" w:hAnsi="Calibri" w:cs="Calibri"/>
          <w:iCs/>
          <w:spacing w:val="-3"/>
          <w:szCs w:val="24"/>
        </w:rPr>
        <w:tab/>
        <w:t xml:space="preserve">of </w:t>
      </w:r>
      <w:r w:rsidR="00112FDF">
        <w:rPr>
          <w:rFonts w:ascii="Calibri" w:hAnsi="Calibri" w:cs="Calibri"/>
          <w:iCs/>
          <w:spacing w:val="-3"/>
          <w:szCs w:val="24"/>
        </w:rPr>
        <w:t>their</w:t>
      </w:r>
      <w:r w:rsidRPr="001352AE">
        <w:rPr>
          <w:rFonts w:ascii="Calibri" w:hAnsi="Calibri" w:cs="Calibri"/>
          <w:iCs/>
          <w:spacing w:val="-3"/>
          <w:szCs w:val="24"/>
        </w:rPr>
        <w:t xml:space="preserve"> membership of a company or other body, if </w:t>
      </w:r>
      <w:r w:rsidR="00560FD2">
        <w:rPr>
          <w:rFonts w:ascii="Calibri" w:hAnsi="Calibri" w:cs="Calibri"/>
          <w:iCs/>
          <w:spacing w:val="-3"/>
          <w:szCs w:val="24"/>
        </w:rPr>
        <w:t>t</w:t>
      </w:r>
      <w:r w:rsidRPr="001352AE">
        <w:rPr>
          <w:rFonts w:ascii="Calibri" w:hAnsi="Calibri" w:cs="Calibri"/>
          <w:iCs/>
          <w:spacing w:val="-3"/>
          <w:szCs w:val="24"/>
        </w:rPr>
        <w:t>he</w:t>
      </w:r>
      <w:r w:rsidR="00560FD2">
        <w:rPr>
          <w:rFonts w:ascii="Calibri" w:hAnsi="Calibri" w:cs="Calibri"/>
          <w:iCs/>
          <w:spacing w:val="-3"/>
          <w:szCs w:val="24"/>
        </w:rPr>
        <w:t>y</w:t>
      </w:r>
      <w:r w:rsidRPr="001352AE">
        <w:rPr>
          <w:rFonts w:ascii="Calibri" w:hAnsi="Calibri" w:cs="Calibri"/>
          <w:iCs/>
          <w:spacing w:val="-3"/>
          <w:szCs w:val="24"/>
        </w:rPr>
        <w:t xml:space="preserve"> ha</w:t>
      </w:r>
      <w:r w:rsidR="00560FD2">
        <w:rPr>
          <w:rFonts w:ascii="Calibri" w:hAnsi="Calibri" w:cs="Calibri"/>
          <w:iCs/>
          <w:spacing w:val="-3"/>
          <w:szCs w:val="24"/>
        </w:rPr>
        <w:t>ve</w:t>
      </w:r>
      <w:r w:rsidRPr="001352AE">
        <w:rPr>
          <w:rFonts w:ascii="Calibri" w:hAnsi="Calibri" w:cs="Calibri"/>
          <w:iCs/>
          <w:spacing w:val="-3"/>
          <w:szCs w:val="24"/>
        </w:rPr>
        <w:t xml:space="preserve"> no beneficial interest in any securities of that company or other body;</w:t>
      </w:r>
    </w:p>
    <w:p w14:paraId="67C0FE20"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jc w:val="both"/>
        <w:rPr>
          <w:rFonts w:ascii="Calibri" w:hAnsi="Calibri" w:cs="Calibri"/>
          <w:iCs/>
          <w:spacing w:val="-3"/>
          <w:szCs w:val="24"/>
        </w:rPr>
      </w:pPr>
    </w:p>
    <w:p w14:paraId="71E1FCFF"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iCs/>
          <w:spacing w:val="-3"/>
          <w:szCs w:val="24"/>
        </w:rPr>
      </w:pPr>
      <w:r w:rsidRPr="001352AE">
        <w:rPr>
          <w:rFonts w:ascii="Calibri" w:hAnsi="Calibri" w:cs="Calibri"/>
          <w:iCs/>
          <w:spacing w:val="-3"/>
          <w:szCs w:val="24"/>
        </w:rPr>
        <w:tab/>
        <w:t>(b)</w:t>
      </w:r>
      <w:r w:rsidRPr="001352AE">
        <w:rPr>
          <w:rFonts w:ascii="Calibri" w:hAnsi="Calibri" w:cs="Calibri"/>
          <w:iCs/>
          <w:spacing w:val="-3"/>
          <w:szCs w:val="24"/>
        </w:rPr>
        <w:tab/>
        <w:t xml:space="preserve">of an interest in any company, </w:t>
      </w:r>
      <w:proofErr w:type="gramStart"/>
      <w:r w:rsidRPr="001352AE">
        <w:rPr>
          <w:rFonts w:ascii="Calibri" w:hAnsi="Calibri" w:cs="Calibri"/>
          <w:iCs/>
          <w:spacing w:val="-3"/>
          <w:szCs w:val="24"/>
        </w:rPr>
        <w:t>body</w:t>
      </w:r>
      <w:proofErr w:type="gramEnd"/>
      <w:r w:rsidRPr="001352AE">
        <w:rPr>
          <w:rFonts w:ascii="Calibri" w:hAnsi="Calibri" w:cs="Calibri"/>
          <w:iCs/>
          <w:spacing w:val="-3"/>
          <w:szCs w:val="24"/>
        </w:rPr>
        <w:t xml:space="preserve"> or person with which </w:t>
      </w:r>
      <w:r w:rsidR="00560FD2">
        <w:rPr>
          <w:rFonts w:ascii="Calibri" w:hAnsi="Calibri" w:cs="Calibri"/>
          <w:iCs/>
          <w:spacing w:val="-3"/>
          <w:szCs w:val="24"/>
        </w:rPr>
        <w:t>t</w:t>
      </w:r>
      <w:r w:rsidRPr="001352AE">
        <w:rPr>
          <w:rFonts w:ascii="Calibri" w:hAnsi="Calibri" w:cs="Calibri"/>
          <w:iCs/>
          <w:spacing w:val="-3"/>
          <w:szCs w:val="24"/>
        </w:rPr>
        <w:t>he</w:t>
      </w:r>
      <w:r w:rsidR="00560FD2">
        <w:rPr>
          <w:rFonts w:ascii="Calibri" w:hAnsi="Calibri" w:cs="Calibri"/>
          <w:iCs/>
          <w:spacing w:val="-3"/>
          <w:szCs w:val="24"/>
        </w:rPr>
        <w:t>y</w:t>
      </w:r>
      <w:r w:rsidRPr="001352AE">
        <w:rPr>
          <w:rFonts w:ascii="Calibri" w:hAnsi="Calibri" w:cs="Calibri"/>
          <w:iCs/>
          <w:spacing w:val="-3"/>
          <w:szCs w:val="24"/>
        </w:rPr>
        <w:t xml:space="preserve"> </w:t>
      </w:r>
      <w:r w:rsidR="00560FD2">
        <w:rPr>
          <w:rFonts w:ascii="Calibri" w:hAnsi="Calibri" w:cs="Calibri"/>
          <w:iCs/>
          <w:spacing w:val="-3"/>
          <w:szCs w:val="24"/>
        </w:rPr>
        <w:t>are</w:t>
      </w:r>
      <w:r w:rsidRPr="001352AE">
        <w:rPr>
          <w:rFonts w:ascii="Calibri" w:hAnsi="Calibri" w:cs="Calibri"/>
          <w:iCs/>
          <w:spacing w:val="-3"/>
          <w:szCs w:val="24"/>
        </w:rPr>
        <w:t xml:space="preserve"> connected as mentioned in SO </w:t>
      </w:r>
      <w:r w:rsidR="00633E55" w:rsidRPr="001352AE">
        <w:rPr>
          <w:rFonts w:ascii="Calibri" w:hAnsi="Calibri" w:cs="Calibri"/>
          <w:iCs/>
          <w:spacing w:val="-3"/>
          <w:szCs w:val="24"/>
        </w:rPr>
        <w:t>9</w:t>
      </w:r>
      <w:r w:rsidRPr="001352AE">
        <w:rPr>
          <w:rFonts w:ascii="Calibri" w:hAnsi="Calibri" w:cs="Calibri"/>
          <w:iCs/>
          <w:spacing w:val="-3"/>
          <w:szCs w:val="24"/>
        </w:rPr>
        <w:t>.</w:t>
      </w:r>
      <w:r w:rsidR="00C657FA" w:rsidRPr="001352AE">
        <w:rPr>
          <w:rFonts w:ascii="Calibri" w:hAnsi="Calibri" w:cs="Calibri"/>
          <w:iCs/>
          <w:spacing w:val="-3"/>
          <w:szCs w:val="24"/>
        </w:rPr>
        <w:t>3</w:t>
      </w:r>
      <w:r w:rsidRPr="001352AE">
        <w:rPr>
          <w:rFonts w:ascii="Calibri" w:hAnsi="Calibri" w:cs="Calibri"/>
          <w:iCs/>
          <w:spacing w:val="-3"/>
          <w:szCs w:val="24"/>
        </w:rPr>
        <w:t xml:space="preserve"> above which is so remote or insignificant that it cannot reasonably be regarded as likely to influence a director in the consideration or discussion of or in voting on, any question with respect to that contract or matter.</w:t>
      </w:r>
    </w:p>
    <w:p w14:paraId="05B3A7A5" w14:textId="77777777" w:rsidR="009B76A3" w:rsidRPr="001352AE" w:rsidRDefault="009B76A3" w:rsidP="002C2264">
      <w:pPr>
        <w:tabs>
          <w:tab w:val="left" w:pos="-720"/>
          <w:tab w:val="left" w:pos="720"/>
          <w:tab w:val="left" w:pos="900"/>
        </w:tabs>
        <w:suppressAutoHyphens/>
        <w:jc w:val="both"/>
        <w:rPr>
          <w:rFonts w:ascii="Calibri" w:hAnsi="Calibri" w:cs="Calibri"/>
          <w:iCs/>
          <w:spacing w:val="-3"/>
          <w:szCs w:val="24"/>
        </w:rPr>
      </w:pPr>
    </w:p>
    <w:p w14:paraId="583312B9" w14:textId="77777777" w:rsidR="009B76A3" w:rsidRPr="001352AE" w:rsidRDefault="009B76A3" w:rsidP="002C2264">
      <w:pPr>
        <w:numPr>
          <w:ilvl w:val="1"/>
          <w:numId w:val="2"/>
        </w:numPr>
        <w:tabs>
          <w:tab w:val="left" w:pos="-720"/>
          <w:tab w:val="left" w:pos="720"/>
          <w:tab w:val="left" w:pos="900"/>
        </w:tabs>
        <w:suppressAutoHyphens/>
        <w:ind w:left="720" w:hanging="720"/>
        <w:jc w:val="both"/>
        <w:rPr>
          <w:rFonts w:ascii="Calibri" w:hAnsi="Calibri" w:cs="Calibri"/>
          <w:iCs/>
          <w:spacing w:val="-3"/>
          <w:szCs w:val="24"/>
        </w:rPr>
      </w:pPr>
      <w:r w:rsidRPr="001352AE">
        <w:rPr>
          <w:rFonts w:ascii="Calibri" w:hAnsi="Calibri" w:cs="Calibri"/>
          <w:iCs/>
          <w:spacing w:val="-3"/>
          <w:szCs w:val="24"/>
        </w:rPr>
        <w:t xml:space="preserve">Where a director: </w:t>
      </w:r>
    </w:p>
    <w:p w14:paraId="3A621C5F"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jc w:val="both"/>
        <w:rPr>
          <w:rFonts w:ascii="Calibri" w:hAnsi="Calibri" w:cs="Calibri"/>
          <w:iCs/>
          <w:spacing w:val="-3"/>
          <w:szCs w:val="24"/>
        </w:rPr>
      </w:pPr>
    </w:p>
    <w:p w14:paraId="60E74832"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iCs/>
          <w:spacing w:val="-3"/>
          <w:szCs w:val="24"/>
        </w:rPr>
      </w:pPr>
      <w:r w:rsidRPr="001352AE">
        <w:rPr>
          <w:rFonts w:ascii="Calibri" w:hAnsi="Calibri" w:cs="Calibri"/>
          <w:iCs/>
          <w:spacing w:val="-3"/>
          <w:szCs w:val="24"/>
        </w:rPr>
        <w:tab/>
        <w:t>(a)</w:t>
      </w:r>
      <w:r w:rsidRPr="001352AE">
        <w:rPr>
          <w:rFonts w:ascii="Calibri" w:hAnsi="Calibri" w:cs="Calibri"/>
          <w:iCs/>
          <w:spacing w:val="-3"/>
          <w:szCs w:val="24"/>
        </w:rPr>
        <w:tab/>
        <w:t xml:space="preserve">has an indirect pecuniary interest in a contract, proposed </w:t>
      </w:r>
      <w:proofErr w:type="gramStart"/>
      <w:r w:rsidRPr="001352AE">
        <w:rPr>
          <w:rFonts w:ascii="Calibri" w:hAnsi="Calibri" w:cs="Calibri"/>
          <w:iCs/>
          <w:spacing w:val="-3"/>
          <w:szCs w:val="24"/>
        </w:rPr>
        <w:t>contract</w:t>
      </w:r>
      <w:proofErr w:type="gramEnd"/>
      <w:r w:rsidRPr="001352AE">
        <w:rPr>
          <w:rFonts w:ascii="Calibri" w:hAnsi="Calibri" w:cs="Calibri"/>
          <w:iCs/>
          <w:spacing w:val="-3"/>
          <w:szCs w:val="24"/>
        </w:rPr>
        <w:t xml:space="preserve"> or other matter by reason only of a beneficial interest in securities of a company or other body, and </w:t>
      </w:r>
    </w:p>
    <w:p w14:paraId="23C97E48"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jc w:val="both"/>
        <w:rPr>
          <w:rFonts w:ascii="Calibri" w:hAnsi="Calibri" w:cs="Calibri"/>
          <w:iCs/>
          <w:spacing w:val="-3"/>
          <w:szCs w:val="24"/>
        </w:rPr>
      </w:pPr>
    </w:p>
    <w:p w14:paraId="03FE5B03"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iCs/>
          <w:spacing w:val="-3"/>
          <w:szCs w:val="24"/>
        </w:rPr>
      </w:pPr>
      <w:r w:rsidRPr="001352AE">
        <w:rPr>
          <w:rFonts w:ascii="Calibri" w:hAnsi="Calibri" w:cs="Calibri"/>
          <w:iCs/>
          <w:spacing w:val="-3"/>
          <w:szCs w:val="24"/>
        </w:rPr>
        <w:tab/>
        <w:t>(b)</w:t>
      </w:r>
      <w:r w:rsidRPr="001352AE">
        <w:rPr>
          <w:rFonts w:ascii="Calibri" w:hAnsi="Calibri" w:cs="Calibri"/>
          <w:iCs/>
          <w:spacing w:val="-3"/>
          <w:szCs w:val="24"/>
        </w:rPr>
        <w:tab/>
        <w:t xml:space="preserve">the total nominal value of those securities does not exceed £5,000 or one-hundredth of the total nominal value of the issued share capital of the company or body, whichever is the less, and </w:t>
      </w:r>
    </w:p>
    <w:p w14:paraId="4FF6472C"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jc w:val="both"/>
        <w:rPr>
          <w:rFonts w:ascii="Calibri" w:hAnsi="Calibri" w:cs="Calibri"/>
          <w:iCs/>
          <w:spacing w:val="-3"/>
          <w:szCs w:val="24"/>
        </w:rPr>
      </w:pPr>
    </w:p>
    <w:p w14:paraId="36154EF5"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iCs/>
          <w:spacing w:val="-3"/>
          <w:szCs w:val="24"/>
        </w:rPr>
      </w:pPr>
      <w:r w:rsidRPr="001352AE">
        <w:rPr>
          <w:rFonts w:ascii="Calibri" w:hAnsi="Calibri" w:cs="Calibri"/>
          <w:iCs/>
          <w:spacing w:val="-3"/>
          <w:szCs w:val="24"/>
        </w:rPr>
        <w:tab/>
        <w:t>(c)</w:t>
      </w:r>
      <w:r w:rsidRPr="001352AE">
        <w:rPr>
          <w:rFonts w:ascii="Calibri" w:hAnsi="Calibri" w:cs="Calibri"/>
          <w:iCs/>
          <w:spacing w:val="-3"/>
          <w:szCs w:val="24"/>
        </w:rPr>
        <w:tab/>
        <w:t xml:space="preserve">if the share capital is of more than one class, the total nominal value of shares of any one class in which </w:t>
      </w:r>
      <w:r w:rsidR="00560FD2">
        <w:rPr>
          <w:rFonts w:ascii="Calibri" w:hAnsi="Calibri" w:cs="Calibri"/>
          <w:iCs/>
          <w:spacing w:val="-3"/>
          <w:szCs w:val="24"/>
        </w:rPr>
        <w:t>t</w:t>
      </w:r>
      <w:r w:rsidRPr="001352AE">
        <w:rPr>
          <w:rFonts w:ascii="Calibri" w:hAnsi="Calibri" w:cs="Calibri"/>
          <w:iCs/>
          <w:spacing w:val="-3"/>
          <w:szCs w:val="24"/>
        </w:rPr>
        <w:t>he</w:t>
      </w:r>
      <w:r w:rsidR="00560FD2">
        <w:rPr>
          <w:rFonts w:ascii="Calibri" w:hAnsi="Calibri" w:cs="Calibri"/>
          <w:iCs/>
          <w:spacing w:val="-3"/>
          <w:szCs w:val="24"/>
        </w:rPr>
        <w:t>y</w:t>
      </w:r>
      <w:r w:rsidRPr="001352AE">
        <w:rPr>
          <w:rFonts w:ascii="Calibri" w:hAnsi="Calibri" w:cs="Calibri"/>
          <w:iCs/>
          <w:spacing w:val="-3"/>
          <w:szCs w:val="24"/>
        </w:rPr>
        <w:t xml:space="preserve"> </w:t>
      </w:r>
      <w:proofErr w:type="gramStart"/>
      <w:r w:rsidRPr="001352AE">
        <w:rPr>
          <w:rFonts w:ascii="Calibri" w:hAnsi="Calibri" w:cs="Calibri"/>
          <w:iCs/>
          <w:spacing w:val="-3"/>
          <w:szCs w:val="24"/>
        </w:rPr>
        <w:t>has</w:t>
      </w:r>
      <w:proofErr w:type="gramEnd"/>
      <w:r w:rsidRPr="001352AE">
        <w:rPr>
          <w:rFonts w:ascii="Calibri" w:hAnsi="Calibri" w:cs="Calibri"/>
          <w:iCs/>
          <w:spacing w:val="-3"/>
          <w:szCs w:val="24"/>
        </w:rPr>
        <w:t xml:space="preserve"> a beneficial interest does not exceed one-hundredth of the total issued share capital of that class, </w:t>
      </w:r>
    </w:p>
    <w:p w14:paraId="6A82DD06"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jc w:val="both"/>
        <w:rPr>
          <w:rFonts w:ascii="Calibri" w:hAnsi="Calibri" w:cs="Calibri"/>
          <w:iCs/>
          <w:spacing w:val="-3"/>
          <w:szCs w:val="24"/>
        </w:rPr>
      </w:pPr>
    </w:p>
    <w:p w14:paraId="39662F15" w14:textId="77777777" w:rsidR="009B76A3" w:rsidRPr="001352AE" w:rsidRDefault="009B76A3" w:rsidP="002C2264">
      <w:pPr>
        <w:tabs>
          <w:tab w:val="left" w:pos="-1440"/>
          <w:tab w:val="left" w:pos="-720"/>
          <w:tab w:val="left" w:pos="0"/>
          <w:tab w:val="left" w:pos="720"/>
          <w:tab w:val="left" w:pos="1440"/>
          <w:tab w:val="left" w:pos="1549"/>
          <w:tab w:val="left" w:pos="2160"/>
        </w:tabs>
        <w:suppressAutoHyphens/>
        <w:ind w:left="720" w:hanging="720"/>
        <w:jc w:val="both"/>
        <w:rPr>
          <w:rFonts w:ascii="Calibri" w:hAnsi="Calibri" w:cs="Calibri"/>
          <w:iCs/>
          <w:spacing w:val="-3"/>
          <w:szCs w:val="24"/>
        </w:rPr>
      </w:pPr>
      <w:r w:rsidRPr="001352AE">
        <w:rPr>
          <w:rFonts w:ascii="Calibri" w:hAnsi="Calibri" w:cs="Calibri"/>
          <w:iCs/>
          <w:spacing w:val="-3"/>
          <w:szCs w:val="24"/>
        </w:rPr>
        <w:tab/>
        <w:t xml:space="preserve">this Standing Order shall not prohibit him from taking part in the consideration or discussion of the contract or other matter or from voting on any question with respect to it without prejudice however to </w:t>
      </w:r>
      <w:r w:rsidR="00112FDF">
        <w:rPr>
          <w:rFonts w:ascii="Calibri" w:hAnsi="Calibri" w:cs="Calibri"/>
          <w:iCs/>
          <w:spacing w:val="-3"/>
          <w:szCs w:val="24"/>
        </w:rPr>
        <w:t>their</w:t>
      </w:r>
      <w:r w:rsidRPr="001352AE">
        <w:rPr>
          <w:rFonts w:ascii="Calibri" w:hAnsi="Calibri" w:cs="Calibri"/>
          <w:iCs/>
          <w:spacing w:val="-3"/>
          <w:szCs w:val="24"/>
        </w:rPr>
        <w:t xml:space="preserve"> duty to disclose </w:t>
      </w:r>
      <w:r w:rsidR="00112FDF">
        <w:rPr>
          <w:rFonts w:ascii="Calibri" w:hAnsi="Calibri" w:cs="Calibri"/>
          <w:iCs/>
          <w:spacing w:val="-3"/>
          <w:szCs w:val="24"/>
        </w:rPr>
        <w:t xml:space="preserve">their </w:t>
      </w:r>
      <w:r w:rsidRPr="001352AE">
        <w:rPr>
          <w:rFonts w:ascii="Calibri" w:hAnsi="Calibri" w:cs="Calibri"/>
          <w:iCs/>
          <w:spacing w:val="-3"/>
          <w:szCs w:val="24"/>
        </w:rPr>
        <w:t>interest.</w:t>
      </w:r>
    </w:p>
    <w:p w14:paraId="202914CB" w14:textId="77777777" w:rsidR="009B76A3" w:rsidRPr="001352AE" w:rsidRDefault="009B76A3" w:rsidP="002C2264">
      <w:pPr>
        <w:tabs>
          <w:tab w:val="left" w:pos="-720"/>
          <w:tab w:val="left" w:pos="720"/>
          <w:tab w:val="left" w:pos="900"/>
        </w:tabs>
        <w:suppressAutoHyphens/>
        <w:jc w:val="both"/>
        <w:rPr>
          <w:rFonts w:ascii="Calibri" w:hAnsi="Calibri" w:cs="Calibri"/>
          <w:iCs/>
          <w:spacing w:val="-3"/>
          <w:szCs w:val="24"/>
        </w:rPr>
      </w:pPr>
    </w:p>
    <w:p w14:paraId="630F7341" w14:textId="77777777" w:rsidR="009B76A3" w:rsidRPr="001352AE" w:rsidRDefault="009B76A3" w:rsidP="002C2264">
      <w:pPr>
        <w:numPr>
          <w:ilvl w:val="1"/>
          <w:numId w:val="2"/>
        </w:numPr>
        <w:tabs>
          <w:tab w:val="left" w:pos="-720"/>
          <w:tab w:val="left" w:pos="720"/>
          <w:tab w:val="left" w:pos="900"/>
        </w:tabs>
        <w:suppressAutoHyphens/>
        <w:ind w:left="720" w:hanging="720"/>
        <w:jc w:val="both"/>
        <w:rPr>
          <w:rFonts w:ascii="Calibri" w:hAnsi="Calibri" w:cs="Calibri"/>
          <w:iCs/>
          <w:spacing w:val="-3"/>
          <w:szCs w:val="24"/>
        </w:rPr>
      </w:pPr>
      <w:proofErr w:type="gramStart"/>
      <w:r w:rsidRPr="001352AE">
        <w:rPr>
          <w:rFonts w:ascii="Calibri" w:hAnsi="Calibri" w:cs="Calibri"/>
          <w:iCs/>
          <w:spacing w:val="-3"/>
          <w:szCs w:val="24"/>
        </w:rPr>
        <w:t>SO</w:t>
      </w:r>
      <w:proofErr w:type="gramEnd"/>
      <w:r w:rsidR="00CA5419" w:rsidRPr="001352AE">
        <w:rPr>
          <w:rFonts w:ascii="Calibri" w:hAnsi="Calibri" w:cs="Calibri"/>
          <w:iCs/>
          <w:spacing w:val="-3"/>
          <w:szCs w:val="24"/>
        </w:rPr>
        <w:t xml:space="preserve"> </w:t>
      </w:r>
      <w:r w:rsidR="004A5DF0" w:rsidRPr="001352AE">
        <w:rPr>
          <w:rFonts w:ascii="Calibri" w:hAnsi="Calibri" w:cs="Calibri"/>
          <w:iCs/>
          <w:spacing w:val="-3"/>
          <w:szCs w:val="24"/>
        </w:rPr>
        <w:t>9</w:t>
      </w:r>
      <w:r w:rsidRPr="001352AE">
        <w:rPr>
          <w:rFonts w:ascii="Calibri" w:hAnsi="Calibri" w:cs="Calibri"/>
          <w:iCs/>
          <w:spacing w:val="-3"/>
          <w:szCs w:val="24"/>
        </w:rPr>
        <w:t xml:space="preserve"> applies to a committee or sub-committee of the Board of Directors as it applies to the Board of Directors and applies to any member of any such committee or sub-committee (whether or not </w:t>
      </w:r>
      <w:r w:rsidR="00560FD2">
        <w:rPr>
          <w:rFonts w:ascii="Calibri" w:hAnsi="Calibri" w:cs="Calibri"/>
          <w:iCs/>
          <w:spacing w:val="-3"/>
          <w:szCs w:val="24"/>
        </w:rPr>
        <w:t>t</w:t>
      </w:r>
      <w:r w:rsidRPr="001352AE">
        <w:rPr>
          <w:rFonts w:ascii="Calibri" w:hAnsi="Calibri" w:cs="Calibri"/>
          <w:iCs/>
          <w:spacing w:val="-3"/>
          <w:szCs w:val="24"/>
        </w:rPr>
        <w:t>he</w:t>
      </w:r>
      <w:r w:rsidR="00560FD2">
        <w:rPr>
          <w:rFonts w:ascii="Calibri" w:hAnsi="Calibri" w:cs="Calibri"/>
          <w:iCs/>
          <w:spacing w:val="-3"/>
          <w:szCs w:val="24"/>
        </w:rPr>
        <w:t>y</w:t>
      </w:r>
      <w:r w:rsidRPr="001352AE">
        <w:rPr>
          <w:rFonts w:ascii="Calibri" w:hAnsi="Calibri" w:cs="Calibri"/>
          <w:iCs/>
          <w:spacing w:val="-3"/>
          <w:szCs w:val="24"/>
        </w:rPr>
        <w:t xml:space="preserve"> </w:t>
      </w:r>
      <w:r w:rsidR="00560FD2">
        <w:rPr>
          <w:rFonts w:ascii="Calibri" w:hAnsi="Calibri" w:cs="Calibri"/>
          <w:iCs/>
          <w:spacing w:val="-3"/>
          <w:szCs w:val="24"/>
        </w:rPr>
        <w:t>are</w:t>
      </w:r>
      <w:r w:rsidRPr="001352AE">
        <w:rPr>
          <w:rFonts w:ascii="Calibri" w:hAnsi="Calibri" w:cs="Calibri"/>
          <w:iCs/>
          <w:spacing w:val="-3"/>
          <w:szCs w:val="24"/>
        </w:rPr>
        <w:t xml:space="preserve"> also a director of the Trust) as it applies to a director of the Trust. </w:t>
      </w:r>
    </w:p>
    <w:p w14:paraId="62C577B4" w14:textId="77777777" w:rsidR="00696C26" w:rsidRPr="00DA15CD" w:rsidRDefault="00696C26" w:rsidP="002C2264">
      <w:pPr>
        <w:tabs>
          <w:tab w:val="left" w:pos="-720"/>
          <w:tab w:val="left" w:pos="720"/>
          <w:tab w:val="left" w:pos="900"/>
        </w:tabs>
        <w:suppressAutoHyphens/>
        <w:jc w:val="both"/>
        <w:rPr>
          <w:rFonts w:ascii="Calibri" w:hAnsi="Calibri" w:cs="Calibri"/>
          <w:b/>
          <w:i/>
          <w:spacing w:val="-3"/>
          <w:szCs w:val="24"/>
        </w:rPr>
      </w:pPr>
    </w:p>
    <w:p w14:paraId="4C8E0E3B" w14:textId="77777777" w:rsidR="00CB3114" w:rsidRPr="00027E89" w:rsidRDefault="00CB3114" w:rsidP="002C2264">
      <w:pPr>
        <w:numPr>
          <w:ilvl w:val="0"/>
          <w:numId w:val="2"/>
        </w:numPr>
        <w:tabs>
          <w:tab w:val="clear" w:pos="360"/>
          <w:tab w:val="left" w:pos="-720"/>
          <w:tab w:val="left" w:pos="720"/>
          <w:tab w:val="left" w:pos="900"/>
        </w:tabs>
        <w:suppressAutoHyphens/>
        <w:ind w:left="720" w:hanging="720"/>
        <w:jc w:val="both"/>
        <w:rPr>
          <w:rFonts w:ascii="Calibri" w:hAnsi="Calibri" w:cs="Calibri"/>
          <w:b/>
          <w:spacing w:val="-3"/>
          <w:szCs w:val="24"/>
        </w:rPr>
      </w:pPr>
      <w:r w:rsidRPr="00027E89">
        <w:rPr>
          <w:rFonts w:ascii="Calibri" w:hAnsi="Calibri" w:cs="Calibri"/>
          <w:b/>
          <w:spacing w:val="-3"/>
          <w:szCs w:val="24"/>
        </w:rPr>
        <w:t>STANDARDS OF BUSINESS CONDUCT</w:t>
      </w:r>
    </w:p>
    <w:p w14:paraId="00C4BF1C" w14:textId="77777777" w:rsidR="00CB3114" w:rsidRPr="00027E89" w:rsidRDefault="00CB3114" w:rsidP="002C2264">
      <w:pPr>
        <w:tabs>
          <w:tab w:val="left" w:pos="-720"/>
          <w:tab w:val="left" w:pos="720"/>
          <w:tab w:val="left" w:pos="900"/>
        </w:tabs>
        <w:suppressAutoHyphens/>
        <w:jc w:val="both"/>
        <w:rPr>
          <w:rStyle w:val="Legal2"/>
          <w:rFonts w:ascii="Calibri" w:hAnsi="Calibri" w:cs="Calibri"/>
          <w:spacing w:val="-3"/>
          <w:szCs w:val="24"/>
        </w:rPr>
      </w:pPr>
    </w:p>
    <w:p w14:paraId="16E44833" w14:textId="77777777" w:rsidR="002C6A9B" w:rsidRPr="00027E89" w:rsidRDefault="002C6A9B"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b/>
          <w:spacing w:val="-3"/>
          <w:szCs w:val="24"/>
        </w:rPr>
        <w:t>Policy</w:t>
      </w:r>
    </w:p>
    <w:p w14:paraId="4EB29AC1" w14:textId="77777777" w:rsidR="00875565" w:rsidRPr="00027E89" w:rsidRDefault="00396798" w:rsidP="002C2264">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Direct</w:t>
      </w:r>
      <w:r w:rsidR="00875565" w:rsidRPr="00027E89">
        <w:rPr>
          <w:rFonts w:ascii="Calibri" w:hAnsi="Calibri" w:cs="Calibri"/>
          <w:spacing w:val="-3"/>
        </w:rPr>
        <w:t xml:space="preserve">ors shall act in accordance with the </w:t>
      </w:r>
      <w:r w:rsidR="00875565" w:rsidRPr="00027E89">
        <w:rPr>
          <w:rFonts w:ascii="Calibri" w:hAnsi="Calibri" w:cs="Calibri"/>
        </w:rPr>
        <w:t>Nolan Principles Governing Conduct of Public Office Holders</w:t>
      </w:r>
      <w:r w:rsidR="00875565" w:rsidRPr="00027E89">
        <w:rPr>
          <w:rFonts w:ascii="Calibri" w:hAnsi="Calibri" w:cs="Calibri"/>
          <w:spacing w:val="-3"/>
        </w:rPr>
        <w:t xml:space="preserve"> at all times.</w:t>
      </w:r>
    </w:p>
    <w:p w14:paraId="34E7B55E" w14:textId="77777777" w:rsidR="00875565" w:rsidRPr="00027E89" w:rsidRDefault="00875565" w:rsidP="002C2264">
      <w:pPr>
        <w:tabs>
          <w:tab w:val="left" w:pos="-720"/>
          <w:tab w:val="left" w:pos="720"/>
          <w:tab w:val="left" w:pos="900"/>
        </w:tabs>
        <w:suppressAutoHyphens/>
        <w:jc w:val="both"/>
        <w:rPr>
          <w:rStyle w:val="Legal2"/>
          <w:rFonts w:ascii="Calibri" w:hAnsi="Calibri" w:cs="Calibri"/>
          <w:spacing w:val="-3"/>
          <w:szCs w:val="24"/>
        </w:rPr>
      </w:pPr>
    </w:p>
    <w:p w14:paraId="3825B1D0" w14:textId="77777777" w:rsidR="008D2888" w:rsidRPr="00027E89" w:rsidRDefault="002C6A9B"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pacing w:val="-3"/>
          <w:szCs w:val="24"/>
        </w:rPr>
        <w:t xml:space="preserve">The Trust has adopted as good practice the national guidance contained in </w:t>
      </w:r>
      <w:r w:rsidR="00404CA9">
        <w:rPr>
          <w:rFonts w:ascii="Calibri" w:hAnsi="Calibri" w:cs="Calibri"/>
          <w:spacing w:val="-3"/>
          <w:szCs w:val="24"/>
        </w:rPr>
        <w:t>NHSE (2019)</w:t>
      </w:r>
      <w:r w:rsidRPr="00027E89">
        <w:rPr>
          <w:rFonts w:ascii="Calibri" w:hAnsi="Calibri" w:cs="Calibri"/>
          <w:spacing w:val="-3"/>
          <w:szCs w:val="24"/>
        </w:rPr>
        <w:t xml:space="preserve"> `Standards of Business Conduct for NHS staff' and staff must comply with this guidance. The following provisions should be read in conjunction with this document.</w:t>
      </w:r>
    </w:p>
    <w:p w14:paraId="19234A29" w14:textId="77777777" w:rsidR="008D2888" w:rsidRPr="00027E89" w:rsidRDefault="008D2888" w:rsidP="002C2264">
      <w:pPr>
        <w:tabs>
          <w:tab w:val="left" w:pos="-720"/>
          <w:tab w:val="left" w:pos="720"/>
          <w:tab w:val="left" w:pos="900"/>
        </w:tabs>
        <w:suppressAutoHyphens/>
        <w:jc w:val="both"/>
        <w:rPr>
          <w:rStyle w:val="Legal2"/>
          <w:rFonts w:ascii="Calibri" w:hAnsi="Calibri" w:cs="Calibri"/>
          <w:spacing w:val="-3"/>
          <w:szCs w:val="24"/>
        </w:rPr>
      </w:pPr>
    </w:p>
    <w:p w14:paraId="79E0D950" w14:textId="77777777" w:rsidR="008D2888" w:rsidRPr="00027E89" w:rsidRDefault="002C6A9B"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b/>
          <w:spacing w:val="-3"/>
          <w:szCs w:val="24"/>
        </w:rPr>
        <w:t>Interest of Officers in Contracts</w:t>
      </w:r>
    </w:p>
    <w:p w14:paraId="41FDCAC6" w14:textId="77777777" w:rsidR="008D2888" w:rsidRPr="00027E89" w:rsidRDefault="002C6A9B" w:rsidP="002C2264">
      <w:pPr>
        <w:tabs>
          <w:tab w:val="left" w:pos="-720"/>
          <w:tab w:val="left" w:pos="720"/>
          <w:tab w:val="left" w:pos="900"/>
        </w:tabs>
        <w:suppressAutoHyphens/>
        <w:ind w:left="720"/>
        <w:jc w:val="both"/>
        <w:rPr>
          <w:rFonts w:ascii="Calibri" w:hAnsi="Calibri" w:cs="Calibri"/>
          <w:spacing w:val="-3"/>
          <w:szCs w:val="24"/>
        </w:rPr>
      </w:pPr>
      <w:r w:rsidRPr="00027E89">
        <w:rPr>
          <w:rFonts w:ascii="Calibri" w:hAnsi="Calibri" w:cs="Calibri"/>
          <w:spacing w:val="-3"/>
          <w:szCs w:val="24"/>
        </w:rPr>
        <w:t xml:space="preserve">If it comes to the knowledge of a director or an officer of the Trust that a contract in which </w:t>
      </w:r>
      <w:r w:rsidR="00560FD2">
        <w:rPr>
          <w:rFonts w:ascii="Calibri" w:hAnsi="Calibri" w:cs="Calibri"/>
          <w:spacing w:val="-3"/>
          <w:szCs w:val="24"/>
        </w:rPr>
        <w:t>t</w:t>
      </w:r>
      <w:r w:rsidRPr="00027E89">
        <w:rPr>
          <w:rFonts w:ascii="Calibri" w:hAnsi="Calibri" w:cs="Calibri"/>
          <w:spacing w:val="-3"/>
          <w:szCs w:val="24"/>
        </w:rPr>
        <w:t>he</w:t>
      </w:r>
      <w:r w:rsidR="00560FD2">
        <w:rPr>
          <w:rFonts w:ascii="Calibri" w:hAnsi="Calibri" w:cs="Calibri"/>
          <w:spacing w:val="-3"/>
          <w:szCs w:val="24"/>
        </w:rPr>
        <w:t>y</w:t>
      </w:r>
      <w:r w:rsidRPr="00027E89">
        <w:rPr>
          <w:rFonts w:ascii="Calibri" w:hAnsi="Calibri" w:cs="Calibri"/>
          <w:spacing w:val="-3"/>
          <w:szCs w:val="24"/>
        </w:rPr>
        <w:t xml:space="preserve"> ha</w:t>
      </w:r>
      <w:r w:rsidR="00560FD2">
        <w:rPr>
          <w:rFonts w:ascii="Calibri" w:hAnsi="Calibri" w:cs="Calibri"/>
          <w:spacing w:val="-3"/>
          <w:szCs w:val="24"/>
        </w:rPr>
        <w:t>ve</w:t>
      </w:r>
      <w:r w:rsidRPr="00027E89">
        <w:rPr>
          <w:rFonts w:ascii="Calibri" w:hAnsi="Calibri" w:cs="Calibri"/>
          <w:spacing w:val="-3"/>
          <w:szCs w:val="24"/>
        </w:rPr>
        <w:t xml:space="preserve"> any pecuniary interest not being a contract to which </w:t>
      </w:r>
      <w:r w:rsidR="00560FD2">
        <w:rPr>
          <w:rFonts w:ascii="Calibri" w:hAnsi="Calibri" w:cs="Calibri"/>
          <w:spacing w:val="-3"/>
          <w:szCs w:val="24"/>
        </w:rPr>
        <w:t>t</w:t>
      </w:r>
      <w:r w:rsidRPr="00027E89">
        <w:rPr>
          <w:rFonts w:ascii="Calibri" w:hAnsi="Calibri" w:cs="Calibri"/>
          <w:spacing w:val="-3"/>
          <w:szCs w:val="24"/>
        </w:rPr>
        <w:t>he</w:t>
      </w:r>
      <w:r w:rsidR="00560FD2">
        <w:rPr>
          <w:rFonts w:ascii="Calibri" w:hAnsi="Calibri" w:cs="Calibri"/>
          <w:spacing w:val="-3"/>
          <w:szCs w:val="24"/>
        </w:rPr>
        <w:t>y</w:t>
      </w:r>
      <w:r w:rsidRPr="00027E89">
        <w:rPr>
          <w:rFonts w:ascii="Calibri" w:hAnsi="Calibri" w:cs="Calibri"/>
          <w:spacing w:val="-3"/>
          <w:szCs w:val="24"/>
        </w:rPr>
        <w:t xml:space="preserve"> </w:t>
      </w:r>
      <w:r w:rsidR="00560FD2">
        <w:rPr>
          <w:rFonts w:ascii="Calibri" w:hAnsi="Calibri" w:cs="Calibri"/>
          <w:spacing w:val="-3"/>
          <w:szCs w:val="24"/>
        </w:rPr>
        <w:t>are</w:t>
      </w:r>
      <w:r w:rsidRPr="00027E89">
        <w:rPr>
          <w:rFonts w:ascii="Calibri" w:hAnsi="Calibri" w:cs="Calibri"/>
          <w:spacing w:val="-3"/>
          <w:szCs w:val="24"/>
        </w:rPr>
        <w:t xml:space="preserve"> </w:t>
      </w:r>
      <w:r w:rsidR="00560FD2">
        <w:rPr>
          <w:rFonts w:ascii="Calibri" w:hAnsi="Calibri" w:cs="Calibri"/>
          <w:spacing w:val="-3"/>
          <w:szCs w:val="24"/>
        </w:rPr>
        <w:t xml:space="preserve">themselves </w:t>
      </w:r>
      <w:r w:rsidRPr="00027E89">
        <w:rPr>
          <w:rFonts w:ascii="Calibri" w:hAnsi="Calibri" w:cs="Calibri"/>
          <w:spacing w:val="-3"/>
          <w:szCs w:val="24"/>
        </w:rPr>
        <w:t xml:space="preserve">a party, has been, or is proposed to be, entered into by the Trust </w:t>
      </w:r>
      <w:r w:rsidR="00560FD2">
        <w:rPr>
          <w:rFonts w:ascii="Calibri" w:hAnsi="Calibri" w:cs="Calibri"/>
          <w:spacing w:val="-3"/>
          <w:szCs w:val="24"/>
        </w:rPr>
        <w:t>t</w:t>
      </w:r>
      <w:r w:rsidRPr="00027E89">
        <w:rPr>
          <w:rFonts w:ascii="Calibri" w:hAnsi="Calibri" w:cs="Calibri"/>
          <w:spacing w:val="-3"/>
          <w:szCs w:val="24"/>
        </w:rPr>
        <w:t>he</w:t>
      </w:r>
      <w:r w:rsidR="00560FD2">
        <w:rPr>
          <w:rFonts w:ascii="Calibri" w:hAnsi="Calibri" w:cs="Calibri"/>
          <w:spacing w:val="-3"/>
          <w:szCs w:val="24"/>
        </w:rPr>
        <w:t>y</w:t>
      </w:r>
      <w:r w:rsidRPr="00027E89">
        <w:rPr>
          <w:rFonts w:ascii="Calibri" w:hAnsi="Calibri" w:cs="Calibri"/>
          <w:spacing w:val="-3"/>
          <w:szCs w:val="24"/>
        </w:rPr>
        <w:t xml:space="preserve"> shall, at once, give notice in writing to the Chief Executive of the fact that </w:t>
      </w:r>
      <w:r w:rsidR="00560FD2">
        <w:rPr>
          <w:rFonts w:ascii="Calibri" w:hAnsi="Calibri" w:cs="Calibri"/>
          <w:spacing w:val="-3"/>
          <w:szCs w:val="24"/>
        </w:rPr>
        <w:t>t</w:t>
      </w:r>
      <w:r w:rsidRPr="00027E89">
        <w:rPr>
          <w:rFonts w:ascii="Calibri" w:hAnsi="Calibri" w:cs="Calibri"/>
          <w:spacing w:val="-3"/>
          <w:szCs w:val="24"/>
        </w:rPr>
        <w:t>he</w:t>
      </w:r>
      <w:r w:rsidR="00560FD2">
        <w:rPr>
          <w:rFonts w:ascii="Calibri" w:hAnsi="Calibri" w:cs="Calibri"/>
          <w:spacing w:val="-3"/>
          <w:szCs w:val="24"/>
        </w:rPr>
        <w:t>y</w:t>
      </w:r>
      <w:r w:rsidRPr="00027E89">
        <w:rPr>
          <w:rFonts w:ascii="Calibri" w:hAnsi="Calibri" w:cs="Calibri"/>
          <w:spacing w:val="-3"/>
          <w:szCs w:val="24"/>
        </w:rPr>
        <w:t xml:space="preserve"> </w:t>
      </w:r>
      <w:r w:rsidR="00560FD2">
        <w:rPr>
          <w:rFonts w:ascii="Calibri" w:hAnsi="Calibri" w:cs="Calibri"/>
          <w:spacing w:val="-3"/>
          <w:szCs w:val="24"/>
        </w:rPr>
        <w:t>are</w:t>
      </w:r>
      <w:r w:rsidRPr="00027E89">
        <w:rPr>
          <w:rFonts w:ascii="Calibri" w:hAnsi="Calibri" w:cs="Calibri"/>
          <w:spacing w:val="-3"/>
          <w:szCs w:val="24"/>
        </w:rPr>
        <w:t xml:space="preserve"> interested therein. </w:t>
      </w:r>
      <w:r w:rsidR="00D308C1" w:rsidRPr="00027E89">
        <w:rPr>
          <w:rFonts w:ascii="Calibri" w:hAnsi="Calibri" w:cs="Calibri"/>
          <w:spacing w:val="-3"/>
          <w:szCs w:val="24"/>
        </w:rPr>
        <w:t>In the case of married persons, o</w:t>
      </w:r>
      <w:r w:rsidRPr="00027E89">
        <w:rPr>
          <w:rFonts w:ascii="Calibri" w:hAnsi="Calibri" w:cs="Calibri"/>
          <w:spacing w:val="-3"/>
          <w:szCs w:val="24"/>
        </w:rPr>
        <w:t xml:space="preserve">r persons living together as partners, the interest of one partner shall, if known to the other, be deemed to be also the interest of that partner. </w:t>
      </w:r>
    </w:p>
    <w:p w14:paraId="4058D962" w14:textId="77777777" w:rsidR="008D2888" w:rsidRPr="00027E89" w:rsidRDefault="008D2888" w:rsidP="002C2264">
      <w:pPr>
        <w:tabs>
          <w:tab w:val="left" w:pos="-720"/>
          <w:tab w:val="left" w:pos="720"/>
          <w:tab w:val="left" w:pos="900"/>
        </w:tabs>
        <w:suppressAutoHyphens/>
        <w:jc w:val="both"/>
        <w:rPr>
          <w:rFonts w:ascii="Calibri" w:hAnsi="Calibri" w:cs="Calibri"/>
          <w:spacing w:val="-3"/>
          <w:szCs w:val="24"/>
        </w:rPr>
      </w:pPr>
    </w:p>
    <w:p w14:paraId="2B985B12" w14:textId="77777777" w:rsidR="008D2888" w:rsidRPr="00027E89" w:rsidRDefault="002C6A9B"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pacing w:val="-3"/>
          <w:szCs w:val="24"/>
        </w:rPr>
        <w:t>An officer must also declare to the Chief Executive any other employment or business or other relationship of his, or of a cohabiting spouse, that conflicts, or might reasonably be predicted could conflict with the interests of the Trust.</w:t>
      </w:r>
    </w:p>
    <w:p w14:paraId="0EEA8C8C" w14:textId="77777777" w:rsidR="008D2888" w:rsidRPr="00027E89" w:rsidRDefault="008D2888" w:rsidP="002C2264">
      <w:pPr>
        <w:tabs>
          <w:tab w:val="left" w:pos="-720"/>
          <w:tab w:val="left" w:pos="720"/>
          <w:tab w:val="left" w:pos="900"/>
        </w:tabs>
        <w:suppressAutoHyphens/>
        <w:jc w:val="both"/>
        <w:rPr>
          <w:rFonts w:ascii="Calibri" w:hAnsi="Calibri" w:cs="Calibri"/>
          <w:spacing w:val="-3"/>
          <w:szCs w:val="24"/>
        </w:rPr>
      </w:pPr>
    </w:p>
    <w:p w14:paraId="571E8384" w14:textId="77777777" w:rsidR="008D2888" w:rsidRPr="00027E89" w:rsidRDefault="002C6A9B"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pacing w:val="-3"/>
          <w:szCs w:val="24"/>
        </w:rPr>
        <w:t>The Trust shall require interests, employment or relationships so declared by staff to be entered in a register of interests of staff.</w:t>
      </w:r>
    </w:p>
    <w:p w14:paraId="48A842AF" w14:textId="77777777" w:rsidR="008D2888" w:rsidRPr="00027E89" w:rsidRDefault="008D2888" w:rsidP="002C2264">
      <w:pPr>
        <w:tabs>
          <w:tab w:val="left" w:pos="-720"/>
          <w:tab w:val="left" w:pos="720"/>
          <w:tab w:val="left" w:pos="900"/>
        </w:tabs>
        <w:suppressAutoHyphens/>
        <w:jc w:val="both"/>
        <w:rPr>
          <w:rFonts w:ascii="Calibri" w:hAnsi="Calibri" w:cs="Calibri"/>
          <w:b/>
          <w:spacing w:val="-3"/>
          <w:szCs w:val="24"/>
        </w:rPr>
      </w:pPr>
    </w:p>
    <w:p w14:paraId="7A130458" w14:textId="77777777" w:rsidR="008D2888" w:rsidRPr="00027E89" w:rsidRDefault="002C6A9B"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b/>
          <w:spacing w:val="-3"/>
          <w:szCs w:val="24"/>
        </w:rPr>
        <w:t>Canvassing of, and Recommendations by, Directors in Relation to Appointments</w:t>
      </w:r>
    </w:p>
    <w:p w14:paraId="469A9CD4" w14:textId="77777777" w:rsidR="008D2888" w:rsidRPr="00027E89" w:rsidRDefault="002C6A9B" w:rsidP="002C2264">
      <w:pPr>
        <w:tabs>
          <w:tab w:val="left" w:pos="-720"/>
          <w:tab w:val="left" w:pos="720"/>
          <w:tab w:val="left" w:pos="900"/>
        </w:tabs>
        <w:suppressAutoHyphens/>
        <w:ind w:left="720"/>
        <w:jc w:val="both"/>
        <w:rPr>
          <w:rFonts w:ascii="Calibri" w:hAnsi="Calibri" w:cs="Calibri"/>
          <w:spacing w:val="-3"/>
          <w:szCs w:val="24"/>
        </w:rPr>
      </w:pPr>
      <w:r w:rsidRPr="00027E89">
        <w:rPr>
          <w:rFonts w:ascii="Calibri" w:hAnsi="Calibri" w:cs="Calibri"/>
          <w:spacing w:val="-3"/>
          <w:szCs w:val="24"/>
        </w:rPr>
        <w:t>Canvassing of directors of the Trust or members of any committee of the Trust directly or indirectly for any appointment under the Trust shall disqualify the candidate for such appointment. The contents of this paragraph of the Standing Order shall be included in application forms or otherwise brought to the attention of candidates.</w:t>
      </w:r>
    </w:p>
    <w:p w14:paraId="347F4A68" w14:textId="77777777" w:rsidR="008D2888" w:rsidRPr="00027E89" w:rsidRDefault="008D2888" w:rsidP="002C2264">
      <w:pPr>
        <w:tabs>
          <w:tab w:val="left" w:pos="-720"/>
          <w:tab w:val="left" w:pos="720"/>
          <w:tab w:val="left" w:pos="900"/>
        </w:tabs>
        <w:suppressAutoHyphens/>
        <w:jc w:val="both"/>
        <w:rPr>
          <w:rFonts w:ascii="Calibri" w:hAnsi="Calibri" w:cs="Calibri"/>
          <w:spacing w:val="-3"/>
          <w:szCs w:val="24"/>
        </w:rPr>
      </w:pPr>
    </w:p>
    <w:p w14:paraId="12564602" w14:textId="77777777" w:rsidR="008D2888" w:rsidRPr="00027E89" w:rsidRDefault="002C6A9B"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pacing w:val="-3"/>
          <w:szCs w:val="24"/>
        </w:rPr>
        <w:lastRenderedPageBreak/>
        <w:t xml:space="preserve">A director of the Trust shall not solicit for any person any appointment under the Trust or recommend any person for such appointment: but this paragraph of this Standing Order shall not preclude a director from giving written testimonial of a candidate's ability, </w:t>
      </w:r>
      <w:proofErr w:type="gramStart"/>
      <w:r w:rsidRPr="00027E89">
        <w:rPr>
          <w:rFonts w:ascii="Calibri" w:hAnsi="Calibri" w:cs="Calibri"/>
          <w:spacing w:val="-3"/>
          <w:szCs w:val="24"/>
        </w:rPr>
        <w:t>experience</w:t>
      </w:r>
      <w:proofErr w:type="gramEnd"/>
      <w:r w:rsidRPr="00027E89">
        <w:rPr>
          <w:rFonts w:ascii="Calibri" w:hAnsi="Calibri" w:cs="Calibri"/>
          <w:spacing w:val="-3"/>
          <w:szCs w:val="24"/>
        </w:rPr>
        <w:t xml:space="preserve"> or character for submission to the Trust.</w:t>
      </w:r>
    </w:p>
    <w:p w14:paraId="12C8867B" w14:textId="77777777" w:rsidR="008D2888" w:rsidRPr="00027E89" w:rsidRDefault="008D2888" w:rsidP="002C2264">
      <w:pPr>
        <w:tabs>
          <w:tab w:val="left" w:pos="-720"/>
          <w:tab w:val="left" w:pos="720"/>
          <w:tab w:val="left" w:pos="900"/>
        </w:tabs>
        <w:suppressAutoHyphens/>
        <w:jc w:val="both"/>
        <w:rPr>
          <w:rFonts w:ascii="Calibri" w:hAnsi="Calibri" w:cs="Calibri"/>
          <w:spacing w:val="-3"/>
          <w:szCs w:val="24"/>
        </w:rPr>
      </w:pPr>
    </w:p>
    <w:p w14:paraId="31DBE8A9" w14:textId="77777777" w:rsidR="008D2888" w:rsidRPr="00027E89" w:rsidRDefault="002C6A9B"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pacing w:val="-3"/>
          <w:szCs w:val="24"/>
        </w:rPr>
        <w:t>Informal discussions outside appointments panels or committees, whether solicited or unsolicited, should be declared to the panel or committee.</w:t>
      </w:r>
    </w:p>
    <w:p w14:paraId="5C797C47" w14:textId="77777777" w:rsidR="008D2888" w:rsidRPr="00027E89" w:rsidRDefault="008D2888" w:rsidP="002C2264">
      <w:pPr>
        <w:tabs>
          <w:tab w:val="left" w:pos="-720"/>
          <w:tab w:val="left" w:pos="720"/>
          <w:tab w:val="left" w:pos="900"/>
        </w:tabs>
        <w:suppressAutoHyphens/>
        <w:jc w:val="both"/>
        <w:rPr>
          <w:rFonts w:ascii="Calibri" w:hAnsi="Calibri" w:cs="Calibri"/>
          <w:b/>
          <w:spacing w:val="-3"/>
          <w:szCs w:val="24"/>
        </w:rPr>
      </w:pPr>
    </w:p>
    <w:p w14:paraId="3BA18450" w14:textId="77777777" w:rsidR="008D2888" w:rsidRPr="00027E89" w:rsidRDefault="002C6A9B"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Relatives of Directors or Officers</w:t>
      </w:r>
    </w:p>
    <w:p w14:paraId="3E5DC6B5" w14:textId="77777777" w:rsidR="008D2888" w:rsidRPr="00027E89" w:rsidRDefault="002C6A9B" w:rsidP="002C2264">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Candidates for any staff appointment shall when making application disclose in writing whether they are related to any director or the holder of any office under the Trust.  Failure to disclose such a relationship shall disqualify a candidate and, if appointed, render him liable to instant dismissal.  </w:t>
      </w:r>
    </w:p>
    <w:p w14:paraId="2E9CD8D5" w14:textId="77777777" w:rsidR="008D2888" w:rsidRPr="00027E89" w:rsidRDefault="008D2888" w:rsidP="002C2264">
      <w:pPr>
        <w:tabs>
          <w:tab w:val="left" w:pos="-720"/>
          <w:tab w:val="left" w:pos="720"/>
          <w:tab w:val="left" w:pos="900"/>
        </w:tabs>
        <w:suppressAutoHyphens/>
        <w:jc w:val="both"/>
        <w:rPr>
          <w:rFonts w:ascii="Calibri" w:hAnsi="Calibri" w:cs="Calibri"/>
          <w:spacing w:val="-3"/>
        </w:rPr>
      </w:pPr>
    </w:p>
    <w:p w14:paraId="52373D5E" w14:textId="77777777" w:rsidR="008D2888" w:rsidRPr="00027E89" w:rsidRDefault="002C6A9B"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The directors and every officer of the Trust shall disclose to the Chief Executive any relationship with a candidate of </w:t>
      </w:r>
      <w:proofErr w:type="gramStart"/>
      <w:r w:rsidRPr="00027E89">
        <w:rPr>
          <w:rFonts w:ascii="Calibri" w:hAnsi="Calibri" w:cs="Calibri"/>
          <w:spacing w:val="-3"/>
        </w:rPr>
        <w:t>whose</w:t>
      </w:r>
      <w:proofErr w:type="gramEnd"/>
      <w:r w:rsidRPr="00027E89">
        <w:rPr>
          <w:rFonts w:ascii="Calibri" w:hAnsi="Calibri" w:cs="Calibri"/>
          <w:spacing w:val="-3"/>
        </w:rPr>
        <w:t xml:space="preserve"> candidature that director or officer is aware.  It shall be the duty of the Chief Executive to report to the Board of Directors any such disclosure made.</w:t>
      </w:r>
    </w:p>
    <w:p w14:paraId="2C3A1EC2" w14:textId="77777777" w:rsidR="008D2888" w:rsidRPr="00027E89" w:rsidRDefault="008D2888" w:rsidP="002C2264">
      <w:pPr>
        <w:tabs>
          <w:tab w:val="left" w:pos="-720"/>
          <w:tab w:val="left" w:pos="720"/>
          <w:tab w:val="left" w:pos="900"/>
        </w:tabs>
        <w:suppressAutoHyphens/>
        <w:jc w:val="both"/>
        <w:rPr>
          <w:rFonts w:ascii="Calibri" w:hAnsi="Calibri" w:cs="Calibri"/>
          <w:spacing w:val="-3"/>
        </w:rPr>
      </w:pPr>
    </w:p>
    <w:p w14:paraId="4CBAC9A0" w14:textId="77777777" w:rsidR="008D2888" w:rsidRPr="00027E89" w:rsidRDefault="002C6A9B" w:rsidP="002C2264">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On appointment, directors (and prior to acceptance of an appointment in the case of executive directors) should disclose to the Trust whether they are related to any other director or holder of any office under the Trust.</w:t>
      </w:r>
    </w:p>
    <w:p w14:paraId="34D5CE1A" w14:textId="77777777" w:rsidR="008D2888" w:rsidRPr="00027E89" w:rsidRDefault="008D2888" w:rsidP="002C2264">
      <w:pPr>
        <w:tabs>
          <w:tab w:val="left" w:pos="-720"/>
          <w:tab w:val="left" w:pos="720"/>
          <w:tab w:val="left" w:pos="900"/>
        </w:tabs>
        <w:suppressAutoHyphens/>
        <w:jc w:val="both"/>
        <w:rPr>
          <w:rFonts w:ascii="Calibri" w:hAnsi="Calibri" w:cs="Calibri"/>
          <w:spacing w:val="-3"/>
          <w:szCs w:val="24"/>
        </w:rPr>
      </w:pPr>
    </w:p>
    <w:p w14:paraId="09508029" w14:textId="77777777" w:rsidR="008A2386" w:rsidRPr="00027E89" w:rsidRDefault="002C6A9B" w:rsidP="002C2264">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pacing w:val="-3"/>
          <w:szCs w:val="24"/>
        </w:rPr>
        <w:t xml:space="preserve">Where the relationship of an officer or another director to a director of the Trust is disclosed, the Standing Order headed `Disability of directors in proceedings on account of pecuniary interest' (SO </w:t>
      </w:r>
      <w:r w:rsidR="00734C34" w:rsidRPr="00027E89">
        <w:rPr>
          <w:rFonts w:ascii="Calibri" w:hAnsi="Calibri" w:cs="Calibri"/>
          <w:spacing w:val="-3"/>
          <w:szCs w:val="24"/>
        </w:rPr>
        <w:t>9</w:t>
      </w:r>
      <w:r w:rsidRPr="00027E89">
        <w:rPr>
          <w:rFonts w:ascii="Calibri" w:hAnsi="Calibri" w:cs="Calibri"/>
          <w:spacing w:val="-3"/>
          <w:szCs w:val="24"/>
        </w:rPr>
        <w:t>) shall apply.</w:t>
      </w:r>
    </w:p>
    <w:p w14:paraId="705147A9" w14:textId="77777777" w:rsidR="008A2386" w:rsidRPr="00027E89" w:rsidRDefault="008A2386" w:rsidP="008646C5">
      <w:pPr>
        <w:tabs>
          <w:tab w:val="left" w:pos="-720"/>
          <w:tab w:val="left" w:pos="720"/>
          <w:tab w:val="left" w:pos="900"/>
        </w:tabs>
        <w:suppressAutoHyphens/>
        <w:jc w:val="both"/>
        <w:rPr>
          <w:rFonts w:ascii="Calibri" w:hAnsi="Calibri" w:cs="Calibri"/>
          <w:spacing w:val="-3"/>
          <w:szCs w:val="24"/>
        </w:rPr>
      </w:pPr>
    </w:p>
    <w:p w14:paraId="79370305" w14:textId="77777777" w:rsidR="002C6A9B" w:rsidRPr="00027E89" w:rsidRDefault="008A2386"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pacing w:val="-3"/>
          <w:szCs w:val="24"/>
        </w:rPr>
        <w:t xml:space="preserve">In accordance with paragraph </w:t>
      </w:r>
      <w:r w:rsidRPr="00027E89">
        <w:rPr>
          <w:rFonts w:ascii="Calibri" w:hAnsi="Calibri" w:cs="Calibri"/>
          <w:snapToGrid/>
          <w:szCs w:val="24"/>
          <w:lang w:val="en-US"/>
        </w:rPr>
        <w:t>1.1.2</w:t>
      </w:r>
      <w:r w:rsidRPr="00027E89">
        <w:rPr>
          <w:rFonts w:ascii="Calibri" w:hAnsi="Calibri" w:cs="Calibri"/>
          <w:szCs w:val="24"/>
        </w:rPr>
        <w:t xml:space="preserve"> of the Trust's Standards of Business </w:t>
      </w:r>
      <w:r w:rsidR="006C7A69" w:rsidRPr="00027E89">
        <w:rPr>
          <w:rFonts w:ascii="Calibri" w:hAnsi="Calibri" w:cs="Calibri"/>
          <w:szCs w:val="24"/>
        </w:rPr>
        <w:t>C</w:t>
      </w:r>
      <w:r w:rsidRPr="00027E89">
        <w:rPr>
          <w:rFonts w:ascii="Calibri" w:hAnsi="Calibri" w:cs="Calibri"/>
          <w:szCs w:val="24"/>
        </w:rPr>
        <w:t>onduct and Employees Declarations of Interest Policy, a</w:t>
      </w:r>
      <w:r w:rsidR="002C6A9B" w:rsidRPr="00027E89">
        <w:rPr>
          <w:rFonts w:ascii="Calibri" w:hAnsi="Calibri" w:cs="Calibri"/>
          <w:spacing w:val="-3"/>
          <w:szCs w:val="24"/>
        </w:rPr>
        <w:t>ny Board member or member of staff who receives or is offered and de</w:t>
      </w:r>
      <w:r w:rsidR="008D2888" w:rsidRPr="00027E89">
        <w:rPr>
          <w:rFonts w:ascii="Calibri" w:hAnsi="Calibri" w:cs="Calibri"/>
          <w:spacing w:val="-3"/>
          <w:szCs w:val="24"/>
        </w:rPr>
        <w:t xml:space="preserve">clines hospitality in excess of </w:t>
      </w:r>
      <w:r w:rsidR="00D750D1" w:rsidRPr="00027E89">
        <w:rPr>
          <w:rFonts w:ascii="Calibri" w:hAnsi="Calibri" w:cs="Calibri"/>
          <w:spacing w:val="-3"/>
          <w:szCs w:val="24"/>
        </w:rPr>
        <w:t>£</w:t>
      </w:r>
      <w:r w:rsidR="00590462">
        <w:rPr>
          <w:rFonts w:ascii="Calibri" w:hAnsi="Calibri" w:cs="Calibri"/>
          <w:spacing w:val="-3"/>
          <w:szCs w:val="24"/>
        </w:rPr>
        <w:t>50</w:t>
      </w:r>
      <w:r w:rsidR="002C6A9B" w:rsidRPr="00027E89">
        <w:rPr>
          <w:rFonts w:ascii="Calibri" w:hAnsi="Calibri" w:cs="Calibri"/>
          <w:spacing w:val="-3"/>
          <w:szCs w:val="24"/>
        </w:rPr>
        <w:t xml:space="preserve">.00 is required to enter the details of the hospitality in the Trust's </w:t>
      </w:r>
      <w:r w:rsidR="001352AE">
        <w:rPr>
          <w:rFonts w:ascii="Calibri" w:hAnsi="Calibri" w:cs="Calibri"/>
          <w:spacing w:val="-3"/>
          <w:szCs w:val="24"/>
        </w:rPr>
        <w:t>Declarations of Interest system (CIVICA Declare) as per Trust Standards of Business Conduct Policy</w:t>
      </w:r>
      <w:r w:rsidR="002C6A9B" w:rsidRPr="00027E89">
        <w:rPr>
          <w:rFonts w:ascii="Calibri" w:hAnsi="Calibri" w:cs="Calibri"/>
          <w:spacing w:val="-3"/>
          <w:szCs w:val="24"/>
        </w:rPr>
        <w:t>.</w:t>
      </w:r>
      <w:r w:rsidRPr="00027E89">
        <w:rPr>
          <w:rFonts w:ascii="Calibri" w:hAnsi="Calibri" w:cs="Calibri"/>
          <w:spacing w:val="-3"/>
          <w:szCs w:val="24"/>
        </w:rPr>
        <w:t xml:space="preserve"> </w:t>
      </w:r>
    </w:p>
    <w:p w14:paraId="4E7BD4EC" w14:textId="77777777" w:rsidR="00E01411" w:rsidRPr="00027E89" w:rsidRDefault="00E01411" w:rsidP="00C152F2">
      <w:pPr>
        <w:tabs>
          <w:tab w:val="left" w:pos="-720"/>
          <w:tab w:val="left" w:pos="720"/>
          <w:tab w:val="left" w:pos="900"/>
        </w:tabs>
        <w:suppressAutoHyphens/>
        <w:jc w:val="both"/>
        <w:rPr>
          <w:rFonts w:ascii="Calibri" w:hAnsi="Calibri" w:cs="Calibri"/>
          <w:b/>
          <w:spacing w:val="-3"/>
          <w:szCs w:val="24"/>
        </w:rPr>
      </w:pPr>
    </w:p>
    <w:p w14:paraId="7FA4302E" w14:textId="77777777" w:rsidR="00E01411" w:rsidRPr="00027E89" w:rsidRDefault="00E01411" w:rsidP="00C152F2">
      <w:pPr>
        <w:numPr>
          <w:ilvl w:val="0"/>
          <w:numId w:val="2"/>
        </w:numPr>
        <w:tabs>
          <w:tab w:val="clear" w:pos="360"/>
          <w:tab w:val="left" w:pos="-720"/>
          <w:tab w:val="left" w:pos="720"/>
          <w:tab w:val="left" w:pos="900"/>
        </w:tabs>
        <w:suppressAutoHyphens/>
        <w:ind w:left="720" w:hanging="720"/>
        <w:jc w:val="both"/>
        <w:rPr>
          <w:rFonts w:ascii="Calibri" w:hAnsi="Calibri" w:cs="Calibri"/>
          <w:b/>
          <w:spacing w:val="-3"/>
          <w:szCs w:val="24"/>
        </w:rPr>
      </w:pPr>
      <w:r w:rsidRPr="00027E89">
        <w:rPr>
          <w:rFonts w:ascii="Calibri" w:hAnsi="Calibri" w:cs="Calibri"/>
          <w:b/>
          <w:spacing w:val="-3"/>
          <w:szCs w:val="24"/>
        </w:rPr>
        <w:t>TENDERING AND CONTRACT PROCEDURES</w:t>
      </w:r>
    </w:p>
    <w:p w14:paraId="58D95BBB" w14:textId="77777777" w:rsidR="00E01411" w:rsidRPr="00027E89" w:rsidRDefault="00E01411" w:rsidP="00C152F2">
      <w:pPr>
        <w:tabs>
          <w:tab w:val="left" w:pos="-720"/>
          <w:tab w:val="left" w:pos="720"/>
          <w:tab w:val="left" w:pos="900"/>
        </w:tabs>
        <w:suppressAutoHyphens/>
        <w:jc w:val="both"/>
        <w:rPr>
          <w:rStyle w:val="Legal2"/>
          <w:rFonts w:ascii="Calibri" w:hAnsi="Calibri" w:cs="Calibri"/>
          <w:spacing w:val="-3"/>
          <w:szCs w:val="24"/>
        </w:rPr>
      </w:pPr>
    </w:p>
    <w:p w14:paraId="25A0FB10" w14:textId="77777777" w:rsidR="00E01411" w:rsidRPr="00027E89" w:rsidRDefault="00E01411"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b/>
          <w:spacing w:val="-3"/>
          <w:szCs w:val="24"/>
        </w:rPr>
        <w:t>Duty to comply with Standing Orders</w:t>
      </w:r>
    </w:p>
    <w:p w14:paraId="2BCC5E65" w14:textId="77777777" w:rsidR="00E01411" w:rsidRPr="00027E89" w:rsidRDefault="00E01411" w:rsidP="00C152F2">
      <w:pPr>
        <w:tabs>
          <w:tab w:val="left" w:pos="-720"/>
          <w:tab w:val="left" w:pos="720"/>
          <w:tab w:val="left" w:pos="900"/>
        </w:tabs>
        <w:suppressAutoHyphens/>
        <w:ind w:left="720"/>
        <w:jc w:val="both"/>
        <w:rPr>
          <w:rFonts w:ascii="Calibri" w:hAnsi="Calibri" w:cs="Calibri"/>
          <w:spacing w:val="-3"/>
          <w:szCs w:val="24"/>
        </w:rPr>
      </w:pPr>
      <w:r w:rsidRPr="00027E89">
        <w:rPr>
          <w:rFonts w:ascii="Calibri" w:hAnsi="Calibri" w:cs="Calibri"/>
          <w:spacing w:val="-3"/>
          <w:szCs w:val="24"/>
        </w:rPr>
        <w:t>The procedure for making all contracts by or on behalf of the Trust shall comply with these Standing Orders (except where SO 5.40 (Suspension of SOs) is applied).</w:t>
      </w:r>
    </w:p>
    <w:p w14:paraId="5A4E0A67" w14:textId="77777777" w:rsidR="00E01411" w:rsidRPr="00027E89" w:rsidRDefault="00E01411" w:rsidP="00C152F2">
      <w:pPr>
        <w:tabs>
          <w:tab w:val="left" w:pos="-720"/>
          <w:tab w:val="left" w:pos="720"/>
          <w:tab w:val="left" w:pos="900"/>
        </w:tabs>
        <w:suppressAutoHyphens/>
        <w:jc w:val="both"/>
        <w:rPr>
          <w:rStyle w:val="Legal2"/>
          <w:rFonts w:ascii="Calibri" w:hAnsi="Calibri" w:cs="Calibri"/>
          <w:spacing w:val="-3"/>
          <w:szCs w:val="24"/>
        </w:rPr>
      </w:pPr>
    </w:p>
    <w:p w14:paraId="7EF1F6B8" w14:textId="77777777" w:rsidR="00E01411" w:rsidRPr="00027E89" w:rsidRDefault="00DA7E57"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Pr>
          <w:rFonts w:ascii="Calibri" w:hAnsi="Calibri" w:cs="Calibri"/>
          <w:b/>
          <w:spacing w:val="-3"/>
          <w:szCs w:val="24"/>
        </w:rPr>
        <w:t>UK</w:t>
      </w:r>
      <w:r w:rsidR="00E01411" w:rsidRPr="00027E89">
        <w:rPr>
          <w:rFonts w:ascii="Calibri" w:hAnsi="Calibri" w:cs="Calibri"/>
          <w:b/>
          <w:spacing w:val="-3"/>
          <w:szCs w:val="24"/>
        </w:rPr>
        <w:t xml:space="preserve"> Directives Governing Public Procurement</w:t>
      </w:r>
    </w:p>
    <w:p w14:paraId="2392E0DD" w14:textId="77777777" w:rsidR="00E01411" w:rsidRDefault="00E01411" w:rsidP="001352AE">
      <w:pPr>
        <w:tabs>
          <w:tab w:val="left" w:pos="-720"/>
          <w:tab w:val="left" w:pos="720"/>
          <w:tab w:val="left" w:pos="900"/>
        </w:tabs>
        <w:suppressAutoHyphens/>
        <w:ind w:left="720"/>
        <w:jc w:val="both"/>
        <w:rPr>
          <w:rFonts w:ascii="Calibri" w:hAnsi="Calibri" w:cs="Calibri"/>
          <w:spacing w:val="-3"/>
          <w:szCs w:val="24"/>
        </w:rPr>
      </w:pPr>
      <w:r w:rsidRPr="00027E89">
        <w:rPr>
          <w:rFonts w:ascii="Calibri" w:hAnsi="Calibri" w:cs="Calibri"/>
          <w:spacing w:val="-3"/>
          <w:szCs w:val="24"/>
        </w:rPr>
        <w:t>Directives by the Department of Health (</w:t>
      </w:r>
      <w:proofErr w:type="spellStart"/>
      <w:r w:rsidRPr="00027E89">
        <w:rPr>
          <w:rFonts w:ascii="Calibri" w:hAnsi="Calibri" w:cs="Calibri"/>
          <w:spacing w:val="-3"/>
          <w:szCs w:val="24"/>
        </w:rPr>
        <w:t>DoH</w:t>
      </w:r>
      <w:proofErr w:type="spellEnd"/>
      <w:r w:rsidRPr="00027E89">
        <w:rPr>
          <w:rFonts w:ascii="Calibri" w:hAnsi="Calibri" w:cs="Calibri"/>
          <w:spacing w:val="-3"/>
          <w:szCs w:val="24"/>
        </w:rPr>
        <w:t xml:space="preserve">) </w:t>
      </w:r>
      <w:r w:rsidR="00623B28" w:rsidRPr="00BF5A71">
        <w:rPr>
          <w:rFonts w:ascii="Calibri" w:hAnsi="Calibri" w:cs="Calibri"/>
          <w:spacing w:val="-3"/>
          <w:szCs w:val="24"/>
        </w:rPr>
        <w:t>or any subsequent public procurement legislation</w:t>
      </w:r>
      <w:r w:rsidR="00623B28">
        <w:rPr>
          <w:rFonts w:ascii="Calibri" w:hAnsi="Calibri" w:cs="Calibri"/>
          <w:spacing w:val="-3"/>
          <w:szCs w:val="24"/>
        </w:rPr>
        <w:t xml:space="preserve"> following the UKs exit from the European Union</w:t>
      </w:r>
      <w:r w:rsidR="00BC6252">
        <w:rPr>
          <w:rFonts w:ascii="Calibri" w:hAnsi="Calibri" w:cs="Calibri"/>
          <w:spacing w:val="-3"/>
          <w:szCs w:val="24"/>
        </w:rPr>
        <w:t xml:space="preserve"> </w:t>
      </w:r>
      <w:r w:rsidRPr="00027E89">
        <w:rPr>
          <w:rFonts w:ascii="Calibri" w:hAnsi="Calibri" w:cs="Calibri"/>
          <w:spacing w:val="-3"/>
          <w:szCs w:val="24"/>
        </w:rPr>
        <w:t>prescribing procedures for awarding all forms of contracts shall have effect as if incorporated in these Standing Orders.</w:t>
      </w:r>
    </w:p>
    <w:p w14:paraId="54C9470A" w14:textId="77777777" w:rsidR="001352AE" w:rsidRPr="00027E89" w:rsidRDefault="001352AE" w:rsidP="001352AE">
      <w:pPr>
        <w:tabs>
          <w:tab w:val="left" w:pos="-720"/>
          <w:tab w:val="left" w:pos="720"/>
          <w:tab w:val="left" w:pos="900"/>
        </w:tabs>
        <w:suppressAutoHyphens/>
        <w:ind w:left="720"/>
        <w:jc w:val="both"/>
        <w:rPr>
          <w:rStyle w:val="Legal2"/>
          <w:rFonts w:ascii="Calibri" w:hAnsi="Calibri" w:cs="Calibri"/>
          <w:spacing w:val="-3"/>
          <w:szCs w:val="24"/>
        </w:rPr>
      </w:pPr>
    </w:p>
    <w:p w14:paraId="48B732C8" w14:textId="77777777" w:rsidR="00E01411" w:rsidRPr="00027E89" w:rsidRDefault="00E01411" w:rsidP="00C152F2">
      <w:pPr>
        <w:numPr>
          <w:ilvl w:val="1"/>
          <w:numId w:val="2"/>
        </w:numPr>
        <w:tabs>
          <w:tab w:val="left" w:pos="-720"/>
          <w:tab w:val="left" w:pos="720"/>
          <w:tab w:val="left" w:pos="900"/>
        </w:tabs>
        <w:suppressAutoHyphens/>
        <w:ind w:left="720" w:hanging="720"/>
        <w:jc w:val="both"/>
        <w:rPr>
          <w:rFonts w:ascii="Calibri" w:hAnsi="Calibri" w:cs="Calibri"/>
          <w:spacing w:val="-3"/>
          <w:szCs w:val="24"/>
        </w:rPr>
      </w:pPr>
      <w:r w:rsidRPr="00027E89">
        <w:rPr>
          <w:rFonts w:ascii="Calibri" w:hAnsi="Calibri" w:cs="Calibri"/>
          <w:spacing w:val="-3"/>
          <w:szCs w:val="24"/>
        </w:rPr>
        <w:lastRenderedPageBreak/>
        <w:t>The Trust shall comply as far as is practicable with the requirements of the Capital Investment Manual and with guidance contained in "The Procurement and Management of Consultants within the NHS".</w:t>
      </w:r>
    </w:p>
    <w:p w14:paraId="37240EEE" w14:textId="77777777" w:rsidR="00E01411" w:rsidRPr="00027E89" w:rsidRDefault="00E01411" w:rsidP="00C152F2">
      <w:pPr>
        <w:tabs>
          <w:tab w:val="left" w:pos="-720"/>
          <w:tab w:val="left" w:pos="720"/>
          <w:tab w:val="left" w:pos="900"/>
        </w:tabs>
        <w:suppressAutoHyphens/>
        <w:jc w:val="both"/>
        <w:rPr>
          <w:rStyle w:val="Legal2"/>
          <w:rFonts w:ascii="Calibri" w:hAnsi="Calibri" w:cs="Calibri"/>
          <w:spacing w:val="-3"/>
          <w:szCs w:val="24"/>
        </w:rPr>
      </w:pPr>
    </w:p>
    <w:p w14:paraId="7D5D85FE" w14:textId="77777777" w:rsidR="00E01411" w:rsidRPr="00027E89" w:rsidRDefault="00E01411" w:rsidP="00C152F2">
      <w:pPr>
        <w:pStyle w:val="ListParagraph"/>
        <w:widowControl/>
        <w:numPr>
          <w:ilvl w:val="1"/>
          <w:numId w:val="2"/>
        </w:numPr>
        <w:tabs>
          <w:tab w:val="left" w:pos="-720"/>
          <w:tab w:val="left" w:pos="720"/>
          <w:tab w:val="left" w:pos="900"/>
        </w:tabs>
        <w:suppressAutoHyphens/>
        <w:ind w:hanging="1260"/>
        <w:contextualSpacing/>
        <w:jc w:val="both"/>
        <w:rPr>
          <w:rStyle w:val="Legal2"/>
          <w:rFonts w:ascii="Calibri" w:hAnsi="Calibri" w:cs="Calibri"/>
          <w:b/>
          <w:spacing w:val="-3"/>
          <w:szCs w:val="24"/>
        </w:rPr>
      </w:pPr>
      <w:r w:rsidRPr="00027E89">
        <w:rPr>
          <w:rStyle w:val="Legal2"/>
          <w:rFonts w:ascii="Calibri" w:hAnsi="Calibri" w:cs="Calibri"/>
          <w:b/>
          <w:spacing w:val="-3"/>
          <w:szCs w:val="24"/>
        </w:rPr>
        <w:t>Financial Thresholds</w:t>
      </w:r>
    </w:p>
    <w:p w14:paraId="07EA50B2" w14:textId="77777777" w:rsidR="00E01411" w:rsidRPr="00027E89" w:rsidRDefault="00E01411" w:rsidP="00C152F2">
      <w:pPr>
        <w:pStyle w:val="ListParagraph"/>
        <w:tabs>
          <w:tab w:val="left" w:pos="-720"/>
          <w:tab w:val="left" w:pos="720"/>
          <w:tab w:val="left" w:pos="900"/>
        </w:tabs>
        <w:suppressAutoHyphens/>
        <w:ind w:left="709"/>
        <w:jc w:val="both"/>
        <w:rPr>
          <w:rStyle w:val="Legal2"/>
          <w:rFonts w:ascii="Calibri" w:hAnsi="Calibri" w:cs="Calibri"/>
          <w:spacing w:val="-3"/>
          <w:szCs w:val="24"/>
        </w:rPr>
      </w:pPr>
      <w:r w:rsidRPr="00027E89">
        <w:rPr>
          <w:rStyle w:val="Legal2"/>
          <w:rFonts w:ascii="Calibri" w:hAnsi="Calibri" w:cs="Calibri"/>
          <w:spacing w:val="-3"/>
          <w:szCs w:val="24"/>
        </w:rPr>
        <w:t xml:space="preserve">The Trust shall set financial thresholds above which competitive quotations and tenders are to be invited. The </w:t>
      </w:r>
      <w:r w:rsidRPr="00027E89">
        <w:rPr>
          <w:rFonts w:ascii="Calibri" w:hAnsi="Calibri" w:cs="Calibri"/>
          <w:spacing w:val="-3"/>
          <w:szCs w:val="24"/>
        </w:rPr>
        <w:t xml:space="preserve">value to be compared to the threshold is the estimated full amount of the goods and/or services to be paid during the life of the </w:t>
      </w:r>
      <w:r w:rsidRPr="00BF5A71">
        <w:rPr>
          <w:rFonts w:ascii="Calibri" w:hAnsi="Calibri" w:cs="Calibri"/>
          <w:spacing w:val="-3"/>
          <w:szCs w:val="24"/>
        </w:rPr>
        <w:t>contract exclusive of vat</w:t>
      </w:r>
      <w:r w:rsidRPr="00AD6A67">
        <w:rPr>
          <w:rFonts w:ascii="Calibri" w:hAnsi="Calibri" w:cs="Calibri"/>
          <w:spacing w:val="-3"/>
          <w:szCs w:val="24"/>
        </w:rPr>
        <w:t>.</w:t>
      </w:r>
    </w:p>
    <w:p w14:paraId="43267409" w14:textId="77777777" w:rsidR="00E01411" w:rsidRPr="00027E89" w:rsidRDefault="00E01411" w:rsidP="00C152F2">
      <w:pPr>
        <w:tabs>
          <w:tab w:val="left" w:pos="-720"/>
          <w:tab w:val="left" w:pos="720"/>
          <w:tab w:val="left" w:pos="900"/>
        </w:tabs>
        <w:suppressAutoHyphens/>
        <w:jc w:val="both"/>
        <w:rPr>
          <w:rStyle w:val="Legal2"/>
          <w:rFonts w:ascii="Calibri" w:hAnsi="Calibri" w:cs="Calibri"/>
          <w:spacing w:val="-3"/>
          <w:szCs w:val="24"/>
        </w:rPr>
      </w:pPr>
    </w:p>
    <w:p w14:paraId="353E6007" w14:textId="77777777" w:rsidR="00E01411" w:rsidRPr="00027E89" w:rsidRDefault="00E01411" w:rsidP="00C152F2">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Style w:val="Legal2"/>
          <w:rFonts w:ascii="Calibri" w:hAnsi="Calibri" w:cs="Calibri"/>
          <w:spacing w:val="-3"/>
          <w:szCs w:val="24"/>
        </w:rPr>
        <w:t>The estimated value of the requirement is calculated with reference to the following</w:t>
      </w:r>
      <w:r w:rsidRPr="00027E89">
        <w:rPr>
          <w:rFonts w:ascii="Calibri" w:hAnsi="Calibri" w:cs="Calibri"/>
          <w:spacing w:val="-3"/>
          <w:szCs w:val="24"/>
        </w:rPr>
        <w:t>:</w:t>
      </w:r>
    </w:p>
    <w:p w14:paraId="34F6AF74" w14:textId="77777777" w:rsidR="00E01411" w:rsidRPr="00027E89" w:rsidRDefault="00E01411" w:rsidP="00C152F2">
      <w:pPr>
        <w:pStyle w:val="ListParagraph"/>
        <w:tabs>
          <w:tab w:val="left" w:pos="-720"/>
          <w:tab w:val="left" w:pos="720"/>
          <w:tab w:val="left" w:pos="900"/>
        </w:tabs>
        <w:suppressAutoHyphens/>
        <w:ind w:left="1260"/>
        <w:jc w:val="both"/>
        <w:rPr>
          <w:rFonts w:ascii="Calibri" w:hAnsi="Calibri" w:cs="Calibri"/>
          <w:spacing w:val="-3"/>
          <w:szCs w:val="24"/>
        </w:rPr>
      </w:pPr>
    </w:p>
    <w:p w14:paraId="76B5D6D8" w14:textId="77777777" w:rsidR="00E01411" w:rsidRPr="00027E89" w:rsidRDefault="00E01411" w:rsidP="00C152F2">
      <w:pPr>
        <w:pStyle w:val="ListParagraph"/>
        <w:widowControl/>
        <w:numPr>
          <w:ilvl w:val="0"/>
          <w:numId w:val="23"/>
        </w:numPr>
        <w:tabs>
          <w:tab w:val="left" w:pos="-720"/>
          <w:tab w:val="left" w:pos="993"/>
          <w:tab w:val="left" w:pos="1134"/>
        </w:tabs>
        <w:suppressAutoHyphens/>
        <w:ind w:left="993" w:hanging="426"/>
        <w:contextualSpacing/>
        <w:jc w:val="both"/>
        <w:rPr>
          <w:rFonts w:ascii="Calibri" w:hAnsi="Calibri" w:cs="Calibri"/>
          <w:spacing w:val="-3"/>
          <w:szCs w:val="24"/>
        </w:rPr>
      </w:pPr>
      <w:r w:rsidRPr="00027E89">
        <w:rPr>
          <w:rFonts w:ascii="Calibri" w:hAnsi="Calibri" w:cs="Calibri"/>
          <w:szCs w:val="24"/>
        </w:rPr>
        <w:t>all possible options under the contract need are included;</w:t>
      </w:r>
    </w:p>
    <w:p w14:paraId="39001747" w14:textId="77777777" w:rsidR="00E01411" w:rsidRPr="00027E89" w:rsidRDefault="00E01411" w:rsidP="00C152F2">
      <w:pPr>
        <w:pStyle w:val="ListParagraph"/>
        <w:tabs>
          <w:tab w:val="left" w:pos="-720"/>
          <w:tab w:val="left" w:pos="993"/>
          <w:tab w:val="left" w:pos="1134"/>
        </w:tabs>
        <w:suppressAutoHyphens/>
        <w:ind w:left="993" w:hanging="426"/>
        <w:jc w:val="both"/>
        <w:rPr>
          <w:rFonts w:ascii="Calibri" w:hAnsi="Calibri" w:cs="Calibri"/>
          <w:spacing w:val="-3"/>
          <w:szCs w:val="24"/>
        </w:rPr>
      </w:pPr>
    </w:p>
    <w:p w14:paraId="5389CD8B" w14:textId="77777777" w:rsidR="00E01411" w:rsidRPr="00027E89" w:rsidRDefault="00E01411" w:rsidP="00C152F2">
      <w:pPr>
        <w:pStyle w:val="ListParagraph"/>
        <w:widowControl/>
        <w:numPr>
          <w:ilvl w:val="0"/>
          <w:numId w:val="23"/>
        </w:numPr>
        <w:tabs>
          <w:tab w:val="left" w:pos="-720"/>
          <w:tab w:val="left" w:pos="993"/>
          <w:tab w:val="left" w:pos="1134"/>
        </w:tabs>
        <w:suppressAutoHyphens/>
        <w:ind w:left="993" w:hanging="426"/>
        <w:contextualSpacing/>
        <w:jc w:val="both"/>
        <w:rPr>
          <w:rFonts w:ascii="Calibri" w:hAnsi="Calibri" w:cs="Calibri"/>
          <w:spacing w:val="-3"/>
          <w:szCs w:val="24"/>
        </w:rPr>
      </w:pPr>
      <w:r w:rsidRPr="00027E89">
        <w:rPr>
          <w:rFonts w:ascii="Calibri" w:hAnsi="Calibri" w:cs="Calibri"/>
          <w:szCs w:val="24"/>
        </w:rPr>
        <w:t>where volumes and prices are known in advance, then the value of the contract is the full amount which will be paid during the life of the contract;</w:t>
      </w:r>
    </w:p>
    <w:p w14:paraId="689F23A9" w14:textId="77777777" w:rsidR="00E01411" w:rsidRPr="00027E89" w:rsidRDefault="00E01411" w:rsidP="00C152F2">
      <w:pPr>
        <w:pStyle w:val="ListParagraph"/>
        <w:tabs>
          <w:tab w:val="left" w:pos="-720"/>
          <w:tab w:val="left" w:pos="993"/>
          <w:tab w:val="left" w:pos="1134"/>
        </w:tabs>
        <w:suppressAutoHyphens/>
        <w:ind w:left="993" w:hanging="426"/>
        <w:jc w:val="both"/>
        <w:rPr>
          <w:rFonts w:ascii="Calibri" w:hAnsi="Calibri" w:cs="Calibri"/>
          <w:spacing w:val="-3"/>
          <w:szCs w:val="24"/>
        </w:rPr>
      </w:pPr>
    </w:p>
    <w:p w14:paraId="3C280640" w14:textId="77777777" w:rsidR="00E01411" w:rsidRPr="00027E89" w:rsidRDefault="00E01411" w:rsidP="00C152F2">
      <w:pPr>
        <w:pStyle w:val="ListParagraph"/>
        <w:widowControl/>
        <w:numPr>
          <w:ilvl w:val="0"/>
          <w:numId w:val="23"/>
        </w:numPr>
        <w:tabs>
          <w:tab w:val="left" w:pos="-720"/>
          <w:tab w:val="left" w:pos="993"/>
          <w:tab w:val="left" w:pos="1134"/>
        </w:tabs>
        <w:suppressAutoHyphens/>
        <w:ind w:left="993" w:hanging="426"/>
        <w:contextualSpacing/>
        <w:jc w:val="both"/>
        <w:rPr>
          <w:rFonts w:ascii="Calibri" w:hAnsi="Calibri" w:cs="Calibri"/>
          <w:spacing w:val="-3"/>
          <w:szCs w:val="24"/>
        </w:rPr>
      </w:pPr>
      <w:r w:rsidRPr="00027E89">
        <w:rPr>
          <w:rFonts w:ascii="Calibri" w:hAnsi="Calibri" w:cs="Calibri"/>
          <w:szCs w:val="24"/>
        </w:rPr>
        <w:t>where the contract is for an indefinite period, or for a period of time which is uncertain when the contract is entered into, or the volumes are uncertain, then the estimated amount to be paid is the estimated monthly value multiplied by 24;</w:t>
      </w:r>
    </w:p>
    <w:p w14:paraId="6684A8C1" w14:textId="77777777" w:rsidR="00E01411" w:rsidRPr="00027E89" w:rsidRDefault="00E01411" w:rsidP="00C152F2">
      <w:pPr>
        <w:pStyle w:val="ListParagraph"/>
        <w:tabs>
          <w:tab w:val="left" w:pos="993"/>
          <w:tab w:val="left" w:pos="1134"/>
        </w:tabs>
        <w:ind w:left="993" w:hanging="426"/>
        <w:jc w:val="both"/>
        <w:rPr>
          <w:rFonts w:ascii="Calibri" w:hAnsi="Calibri" w:cs="Calibri"/>
          <w:spacing w:val="-3"/>
          <w:szCs w:val="24"/>
        </w:rPr>
      </w:pPr>
    </w:p>
    <w:p w14:paraId="0A4AD659" w14:textId="77777777" w:rsidR="00E01411" w:rsidRPr="00027E89" w:rsidRDefault="00E01411" w:rsidP="00C152F2">
      <w:pPr>
        <w:pStyle w:val="ListParagraph"/>
        <w:widowControl/>
        <w:numPr>
          <w:ilvl w:val="0"/>
          <w:numId w:val="23"/>
        </w:numPr>
        <w:tabs>
          <w:tab w:val="left" w:pos="-720"/>
          <w:tab w:val="left" w:pos="993"/>
          <w:tab w:val="left" w:pos="1134"/>
        </w:tabs>
        <w:suppressAutoHyphens/>
        <w:ind w:left="993" w:hanging="426"/>
        <w:contextualSpacing/>
        <w:jc w:val="both"/>
        <w:rPr>
          <w:rFonts w:ascii="Calibri" w:hAnsi="Calibri" w:cs="Calibri"/>
          <w:spacing w:val="-3"/>
          <w:szCs w:val="24"/>
        </w:rPr>
      </w:pPr>
      <w:r w:rsidRPr="00027E89">
        <w:rPr>
          <w:rFonts w:ascii="Calibri" w:hAnsi="Calibri" w:cs="Calibri"/>
          <w:szCs w:val="24"/>
        </w:rPr>
        <w:t>where it is proposed to enter into two or more contracts for goods or services of a particular type, then the estimated value of each of the contracts must be added together. This aggregate value is the one which must be applied and assessed against the threshold. Where the aggregate value is above the threshold, each contract has to be put to competition, even if the estimated value of each individual contract is below the threshold;</w:t>
      </w:r>
    </w:p>
    <w:p w14:paraId="740DCCD3" w14:textId="77777777" w:rsidR="00E01411" w:rsidRPr="00027E89" w:rsidRDefault="00E01411" w:rsidP="00C152F2">
      <w:pPr>
        <w:pStyle w:val="ListParagraph"/>
        <w:tabs>
          <w:tab w:val="left" w:pos="993"/>
          <w:tab w:val="left" w:pos="1134"/>
        </w:tabs>
        <w:ind w:left="993" w:hanging="426"/>
        <w:jc w:val="both"/>
        <w:rPr>
          <w:rFonts w:ascii="Calibri" w:hAnsi="Calibri" w:cs="Calibri"/>
          <w:spacing w:val="-3"/>
          <w:szCs w:val="24"/>
        </w:rPr>
      </w:pPr>
    </w:p>
    <w:p w14:paraId="5077B935" w14:textId="77777777" w:rsidR="00E01411" w:rsidRPr="00027E89" w:rsidRDefault="00E01411" w:rsidP="00C152F2">
      <w:pPr>
        <w:pStyle w:val="ListParagraph"/>
        <w:widowControl/>
        <w:numPr>
          <w:ilvl w:val="0"/>
          <w:numId w:val="23"/>
        </w:numPr>
        <w:tabs>
          <w:tab w:val="left" w:pos="993"/>
          <w:tab w:val="left" w:pos="1134"/>
        </w:tabs>
        <w:ind w:left="993" w:hanging="426"/>
        <w:contextualSpacing/>
        <w:jc w:val="both"/>
        <w:rPr>
          <w:rFonts w:ascii="Calibri" w:hAnsi="Calibri" w:cs="Calibri"/>
          <w:szCs w:val="24"/>
        </w:rPr>
      </w:pPr>
      <w:r w:rsidRPr="00027E89">
        <w:rPr>
          <w:rFonts w:ascii="Calibri" w:hAnsi="Calibri" w:cs="Calibri"/>
          <w:szCs w:val="24"/>
        </w:rPr>
        <w:t xml:space="preserve">for building or engineering works this is the estimated value of the whole works project, irrespective of whether or not it comprises a number of separate contracts for different activities. For </w:t>
      </w:r>
      <w:proofErr w:type="gramStart"/>
      <w:r w:rsidRPr="00027E89">
        <w:rPr>
          <w:rFonts w:ascii="Calibri" w:hAnsi="Calibri" w:cs="Calibri"/>
          <w:szCs w:val="24"/>
        </w:rPr>
        <w:t>example</w:t>
      </w:r>
      <w:proofErr w:type="gramEnd"/>
      <w:r w:rsidRPr="00027E89">
        <w:rPr>
          <w:rFonts w:ascii="Calibri" w:hAnsi="Calibri" w:cs="Calibri"/>
          <w:szCs w:val="24"/>
        </w:rPr>
        <w:t xml:space="preserve"> if the construction of a new building is divided into three phases, site clearance, construction and fitting out, the threshold must be applied to the value of all three phases, even though the activities are different and different contractors may be used.</w:t>
      </w:r>
    </w:p>
    <w:p w14:paraId="1C08F827" w14:textId="77777777" w:rsidR="00E01411" w:rsidRPr="00027E89" w:rsidRDefault="00E01411" w:rsidP="00C152F2">
      <w:pPr>
        <w:jc w:val="both"/>
        <w:rPr>
          <w:rFonts w:ascii="Calibri" w:hAnsi="Calibri" w:cs="Calibri"/>
          <w:szCs w:val="24"/>
        </w:rPr>
      </w:pPr>
    </w:p>
    <w:p w14:paraId="1F24B81A" w14:textId="77777777" w:rsidR="00E01411" w:rsidRPr="00312A95" w:rsidRDefault="00E01411" w:rsidP="00C152F2">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szCs w:val="24"/>
        </w:rPr>
        <w:t xml:space="preserve">If the estimate proves to have been flawed, for example, because bids or the eventual contract value are significantly higher than estimated, there may be a breach of the Regulations and the competition may have to be stopped and started again. There may, for example, be unfairness to contractors who relied upon a flawed estimate in reaching a </w:t>
      </w:r>
      <w:r w:rsidRPr="00312A95">
        <w:rPr>
          <w:rFonts w:ascii="Calibri" w:hAnsi="Calibri" w:cs="Calibri"/>
          <w:szCs w:val="24"/>
        </w:rPr>
        <w:t>decision not to bid for a particular contract.</w:t>
      </w:r>
    </w:p>
    <w:p w14:paraId="5EB77F4E" w14:textId="77777777" w:rsidR="00DA1DD5" w:rsidRPr="00312A95" w:rsidRDefault="00DA1DD5" w:rsidP="00167D9B">
      <w:pPr>
        <w:pStyle w:val="ListParagraph"/>
        <w:widowControl/>
        <w:tabs>
          <w:tab w:val="left" w:pos="-720"/>
          <w:tab w:val="left" w:pos="900"/>
        </w:tabs>
        <w:suppressAutoHyphens/>
        <w:ind w:left="709"/>
        <w:contextualSpacing/>
        <w:jc w:val="both"/>
        <w:rPr>
          <w:rFonts w:ascii="Calibri" w:hAnsi="Calibri" w:cs="Calibri"/>
          <w:spacing w:val="-3"/>
          <w:szCs w:val="24"/>
        </w:rPr>
      </w:pPr>
    </w:p>
    <w:p w14:paraId="409BC693" w14:textId="77777777" w:rsidR="00E01411" w:rsidRDefault="00DA1DD5" w:rsidP="00DA0D06">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E1050F">
        <w:rPr>
          <w:rFonts w:ascii="Calibri" w:hAnsi="Calibri" w:cs="Calibri"/>
          <w:spacing w:val="-3"/>
          <w:szCs w:val="24"/>
        </w:rPr>
        <w:t xml:space="preserve">The current thresholds (exclusive of vat) are </w:t>
      </w:r>
      <w:r w:rsidR="00312A95" w:rsidRPr="00E1050F">
        <w:rPr>
          <w:rFonts w:ascii="Calibri" w:hAnsi="Calibri" w:cs="Calibri"/>
          <w:spacing w:val="-3"/>
          <w:szCs w:val="24"/>
        </w:rPr>
        <w:t>information quotes between £5k and £</w:t>
      </w:r>
      <w:r w:rsidR="00DA7E57">
        <w:rPr>
          <w:rFonts w:ascii="Calibri" w:hAnsi="Calibri" w:cs="Calibri"/>
          <w:spacing w:val="-3"/>
          <w:szCs w:val="24"/>
        </w:rPr>
        <w:t>3</w:t>
      </w:r>
      <w:r w:rsidR="00312A95" w:rsidRPr="00E1050F">
        <w:rPr>
          <w:rFonts w:ascii="Calibri" w:hAnsi="Calibri" w:cs="Calibri"/>
          <w:spacing w:val="-3"/>
          <w:szCs w:val="24"/>
        </w:rPr>
        <w:t>5k, at least 3 formal quotes via an e-tendering portal between £</w:t>
      </w:r>
      <w:r w:rsidR="00DA7E57">
        <w:rPr>
          <w:rFonts w:ascii="Calibri" w:hAnsi="Calibri" w:cs="Calibri"/>
          <w:spacing w:val="-3"/>
          <w:szCs w:val="24"/>
        </w:rPr>
        <w:t>3</w:t>
      </w:r>
      <w:r w:rsidR="00312A95" w:rsidRPr="00E1050F">
        <w:rPr>
          <w:rFonts w:ascii="Calibri" w:hAnsi="Calibri" w:cs="Calibri"/>
          <w:spacing w:val="-3"/>
          <w:szCs w:val="24"/>
        </w:rPr>
        <w:t xml:space="preserve">5k and the </w:t>
      </w:r>
      <w:r w:rsidR="00DA7E57">
        <w:rPr>
          <w:rFonts w:ascii="Calibri" w:hAnsi="Calibri" w:cs="Calibri"/>
          <w:spacing w:val="-3"/>
          <w:szCs w:val="24"/>
        </w:rPr>
        <w:t>UK</w:t>
      </w:r>
      <w:r w:rsidR="00312A95" w:rsidRPr="00E1050F">
        <w:rPr>
          <w:rFonts w:ascii="Calibri" w:hAnsi="Calibri" w:cs="Calibri"/>
          <w:spacing w:val="-3"/>
          <w:szCs w:val="24"/>
        </w:rPr>
        <w:t xml:space="preserve"> threshold (</w:t>
      </w:r>
      <w:r w:rsidR="007D4A72">
        <w:rPr>
          <w:rFonts w:ascii="Calibri" w:hAnsi="Calibri" w:cs="Calibri"/>
          <w:spacing w:val="-3"/>
          <w:szCs w:val="24"/>
        </w:rPr>
        <w:t xml:space="preserve">Find a Tender Service) </w:t>
      </w:r>
      <w:r w:rsidR="00312A95" w:rsidRPr="00E1050F">
        <w:rPr>
          <w:rFonts w:ascii="Calibri" w:hAnsi="Calibri" w:cs="Calibri"/>
          <w:spacing w:val="-3"/>
          <w:szCs w:val="24"/>
        </w:rPr>
        <w:t>(currently £1</w:t>
      </w:r>
      <w:r w:rsidR="00DA7E57">
        <w:rPr>
          <w:rFonts w:ascii="Calibri" w:hAnsi="Calibri" w:cs="Calibri"/>
          <w:spacing w:val="-3"/>
          <w:szCs w:val="24"/>
        </w:rPr>
        <w:t>11</w:t>
      </w:r>
      <w:r w:rsidR="007D4A72">
        <w:rPr>
          <w:rFonts w:ascii="Calibri" w:hAnsi="Calibri" w:cs="Calibri"/>
          <w:spacing w:val="-3"/>
          <w:szCs w:val="24"/>
        </w:rPr>
        <w:t>,750</w:t>
      </w:r>
      <w:r w:rsidR="00312A95" w:rsidRPr="00E1050F">
        <w:rPr>
          <w:rFonts w:ascii="Calibri" w:hAnsi="Calibri" w:cs="Calibri"/>
          <w:spacing w:val="-3"/>
          <w:szCs w:val="24"/>
        </w:rPr>
        <w:t xml:space="preserve">) and above </w:t>
      </w:r>
      <w:r w:rsidR="00DA7E57">
        <w:rPr>
          <w:rFonts w:ascii="Calibri" w:hAnsi="Calibri" w:cs="Calibri"/>
          <w:spacing w:val="-3"/>
          <w:szCs w:val="24"/>
        </w:rPr>
        <w:t>UK</w:t>
      </w:r>
      <w:r w:rsidR="00312A95" w:rsidRPr="00E1050F">
        <w:rPr>
          <w:rFonts w:ascii="Calibri" w:hAnsi="Calibri" w:cs="Calibri"/>
          <w:spacing w:val="-3"/>
          <w:szCs w:val="24"/>
        </w:rPr>
        <w:t xml:space="preserve"> Threshold, the </w:t>
      </w:r>
      <w:r w:rsidR="00DA7E57">
        <w:rPr>
          <w:rFonts w:ascii="Calibri" w:hAnsi="Calibri" w:cs="Calibri"/>
          <w:spacing w:val="-3"/>
          <w:szCs w:val="24"/>
        </w:rPr>
        <w:t xml:space="preserve">UK Find a Tender Service tendering process </w:t>
      </w:r>
      <w:r w:rsidR="00312A95" w:rsidRPr="00E1050F">
        <w:rPr>
          <w:rFonts w:ascii="Calibri" w:hAnsi="Calibri" w:cs="Calibri"/>
          <w:spacing w:val="-3"/>
          <w:szCs w:val="24"/>
        </w:rPr>
        <w:t>shall be followed.</w:t>
      </w:r>
    </w:p>
    <w:p w14:paraId="331DDD2E" w14:textId="77777777" w:rsidR="00E1050F" w:rsidRDefault="00E1050F" w:rsidP="00E1050F">
      <w:pPr>
        <w:pStyle w:val="ListParagraph"/>
        <w:rPr>
          <w:rFonts w:ascii="Calibri" w:hAnsi="Calibri" w:cs="Calibri"/>
          <w:spacing w:val="-3"/>
          <w:szCs w:val="24"/>
        </w:rPr>
      </w:pPr>
    </w:p>
    <w:p w14:paraId="1BBAF725" w14:textId="77777777" w:rsidR="00E1050F" w:rsidRPr="00E1050F" w:rsidRDefault="00E1050F" w:rsidP="00DA0D06">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Pr>
          <w:rFonts w:ascii="Calibri" w:hAnsi="Calibri" w:cs="Calibri"/>
          <w:spacing w:val="-3"/>
          <w:szCs w:val="24"/>
        </w:rPr>
        <w:t xml:space="preserve">The current thresholds (exclusive of VAT) are that three quotes are needed between £10k and £35k, at least 3 formal quotes via an e-tendering portal are needed between £35k and the </w:t>
      </w:r>
      <w:r w:rsidR="00DA7E57">
        <w:rPr>
          <w:rFonts w:ascii="Calibri" w:hAnsi="Calibri" w:cs="Calibri"/>
          <w:spacing w:val="-3"/>
          <w:szCs w:val="24"/>
        </w:rPr>
        <w:t>UK</w:t>
      </w:r>
      <w:r>
        <w:rPr>
          <w:rFonts w:ascii="Calibri" w:hAnsi="Calibri" w:cs="Calibri"/>
          <w:spacing w:val="-3"/>
          <w:szCs w:val="24"/>
        </w:rPr>
        <w:t xml:space="preserve"> threshold (</w:t>
      </w:r>
      <w:r w:rsidR="007D4A72">
        <w:rPr>
          <w:rFonts w:ascii="Calibri" w:hAnsi="Calibri" w:cs="Calibri"/>
          <w:spacing w:val="-3"/>
          <w:szCs w:val="24"/>
        </w:rPr>
        <w:t xml:space="preserve">Find a Tender Service) </w:t>
      </w:r>
      <w:r>
        <w:rPr>
          <w:rFonts w:ascii="Calibri" w:hAnsi="Calibri" w:cs="Calibri"/>
          <w:spacing w:val="-3"/>
          <w:szCs w:val="24"/>
        </w:rPr>
        <w:t>(currently £1</w:t>
      </w:r>
      <w:r w:rsidR="00DA7E57">
        <w:rPr>
          <w:rFonts w:ascii="Calibri" w:hAnsi="Calibri" w:cs="Calibri"/>
          <w:spacing w:val="-3"/>
          <w:szCs w:val="24"/>
        </w:rPr>
        <w:t>1</w:t>
      </w:r>
      <w:r>
        <w:rPr>
          <w:rFonts w:ascii="Calibri" w:hAnsi="Calibri" w:cs="Calibri"/>
          <w:spacing w:val="-3"/>
          <w:szCs w:val="24"/>
        </w:rPr>
        <w:t>1</w:t>
      </w:r>
      <w:r w:rsidR="007D4A72">
        <w:rPr>
          <w:rFonts w:ascii="Calibri" w:hAnsi="Calibri" w:cs="Calibri"/>
          <w:spacing w:val="-3"/>
          <w:szCs w:val="24"/>
        </w:rPr>
        <w:t>,750</w:t>
      </w:r>
      <w:r>
        <w:rPr>
          <w:rFonts w:ascii="Calibri" w:hAnsi="Calibri" w:cs="Calibri"/>
          <w:spacing w:val="-3"/>
          <w:szCs w:val="24"/>
        </w:rPr>
        <w:t xml:space="preserve">) with one local quote where possible, and for those above the </w:t>
      </w:r>
      <w:r w:rsidR="00DA7E57">
        <w:rPr>
          <w:rFonts w:ascii="Calibri" w:hAnsi="Calibri" w:cs="Calibri"/>
          <w:spacing w:val="-3"/>
          <w:szCs w:val="24"/>
        </w:rPr>
        <w:t>UK</w:t>
      </w:r>
      <w:r>
        <w:rPr>
          <w:rFonts w:ascii="Calibri" w:hAnsi="Calibri" w:cs="Calibri"/>
          <w:spacing w:val="-3"/>
          <w:szCs w:val="24"/>
        </w:rPr>
        <w:t xml:space="preserve"> threshold</w:t>
      </w:r>
      <w:r w:rsidR="007D4A72">
        <w:rPr>
          <w:rFonts w:ascii="Calibri" w:hAnsi="Calibri" w:cs="Calibri"/>
          <w:spacing w:val="-3"/>
          <w:szCs w:val="24"/>
        </w:rPr>
        <w:t xml:space="preserve"> (Find a Tender Service) </w:t>
      </w:r>
      <w:r>
        <w:rPr>
          <w:rFonts w:ascii="Calibri" w:hAnsi="Calibri" w:cs="Calibri"/>
          <w:spacing w:val="-3"/>
          <w:szCs w:val="24"/>
        </w:rPr>
        <w:t xml:space="preserve">, the </w:t>
      </w:r>
      <w:r w:rsidR="00DA7E57">
        <w:rPr>
          <w:rFonts w:ascii="Calibri" w:hAnsi="Calibri" w:cs="Calibri"/>
          <w:spacing w:val="-3"/>
          <w:szCs w:val="24"/>
        </w:rPr>
        <w:t>UK</w:t>
      </w:r>
      <w:r>
        <w:rPr>
          <w:rFonts w:ascii="Calibri" w:hAnsi="Calibri" w:cs="Calibri"/>
          <w:spacing w:val="-3"/>
          <w:szCs w:val="24"/>
        </w:rPr>
        <w:t xml:space="preserve"> tendering process shall be followed.</w:t>
      </w:r>
    </w:p>
    <w:p w14:paraId="6EA7FA37" w14:textId="77777777" w:rsidR="00E01411" w:rsidRPr="00027E89" w:rsidRDefault="00E01411" w:rsidP="00C152F2">
      <w:pPr>
        <w:pStyle w:val="ListParagraph"/>
        <w:jc w:val="both"/>
        <w:rPr>
          <w:rFonts w:ascii="Calibri" w:hAnsi="Calibri" w:cs="Calibri"/>
          <w:b/>
          <w:spacing w:val="-3"/>
          <w:szCs w:val="24"/>
        </w:rPr>
      </w:pPr>
    </w:p>
    <w:p w14:paraId="3D36FD87" w14:textId="77777777" w:rsidR="00E01411" w:rsidRPr="00027E89" w:rsidRDefault="00E01411" w:rsidP="00C152F2">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b/>
          <w:spacing w:val="-3"/>
          <w:szCs w:val="24"/>
        </w:rPr>
        <w:t>Formal Competitive Tendering and Quotations</w:t>
      </w:r>
    </w:p>
    <w:p w14:paraId="01A8ED1A" w14:textId="77777777" w:rsidR="00E01411" w:rsidRPr="00027E89" w:rsidRDefault="00E01411" w:rsidP="00C152F2">
      <w:pPr>
        <w:pStyle w:val="ListParagraph"/>
        <w:widowControl/>
        <w:tabs>
          <w:tab w:val="left" w:pos="-720"/>
          <w:tab w:val="left" w:pos="709"/>
        </w:tabs>
        <w:suppressAutoHyphens/>
        <w:ind w:left="709"/>
        <w:contextualSpacing/>
        <w:jc w:val="both"/>
        <w:rPr>
          <w:rFonts w:ascii="Calibri" w:hAnsi="Calibri" w:cs="Calibri"/>
          <w:spacing w:val="-3"/>
          <w:szCs w:val="24"/>
        </w:rPr>
      </w:pPr>
      <w:r w:rsidRPr="00027E89">
        <w:rPr>
          <w:rFonts w:ascii="Calibri" w:hAnsi="Calibri" w:cs="Calibri"/>
          <w:spacing w:val="-3"/>
          <w:szCs w:val="24"/>
        </w:rPr>
        <w:tab/>
        <w:t xml:space="preserve">The Trust shall ensure that competitive tenders are invited for the supply of goods, materials and manufactured articles and for the rendering of services including all forms of management consultancy services (other than specialised services sought from or provided by the </w:t>
      </w:r>
      <w:proofErr w:type="spellStart"/>
      <w:r w:rsidRPr="00027E89">
        <w:rPr>
          <w:rFonts w:ascii="Calibri" w:hAnsi="Calibri" w:cs="Calibri"/>
          <w:spacing w:val="-3"/>
          <w:szCs w:val="24"/>
        </w:rPr>
        <w:t>DoH</w:t>
      </w:r>
      <w:proofErr w:type="spellEnd"/>
      <w:r w:rsidRPr="00027E89">
        <w:rPr>
          <w:rFonts w:ascii="Calibri" w:hAnsi="Calibri" w:cs="Calibri"/>
          <w:spacing w:val="-3"/>
          <w:szCs w:val="24"/>
        </w:rPr>
        <w:t>); for the design, construction and maintenance of building and engineering works (including construction and maintenance of grounds and gardens); where the value is expected to exceed the financial threshold (11.7)</w:t>
      </w:r>
      <w:r w:rsidR="00E1050F">
        <w:rPr>
          <w:rFonts w:ascii="Calibri" w:hAnsi="Calibri" w:cs="Calibri"/>
          <w:spacing w:val="-3"/>
          <w:szCs w:val="24"/>
        </w:rPr>
        <w:t xml:space="preserve"> </w:t>
      </w:r>
      <w:r w:rsidRPr="00027E89">
        <w:rPr>
          <w:rFonts w:ascii="Calibri" w:hAnsi="Calibri" w:cs="Calibri"/>
          <w:spacing w:val="-3"/>
          <w:szCs w:val="24"/>
        </w:rPr>
        <w:t xml:space="preserve">and for disposals. </w:t>
      </w:r>
    </w:p>
    <w:p w14:paraId="489CB5BE" w14:textId="77777777" w:rsidR="00E01411" w:rsidRPr="00027E89" w:rsidRDefault="00E01411" w:rsidP="00C152F2">
      <w:pPr>
        <w:pStyle w:val="ListParagraph"/>
        <w:jc w:val="both"/>
        <w:rPr>
          <w:rFonts w:ascii="Calibri" w:hAnsi="Calibri" w:cs="Calibri"/>
          <w:spacing w:val="-3"/>
          <w:szCs w:val="24"/>
        </w:rPr>
      </w:pPr>
    </w:p>
    <w:p w14:paraId="3EF515D0" w14:textId="77777777" w:rsidR="00E01411" w:rsidRPr="00027E89" w:rsidRDefault="00E01411" w:rsidP="00C152F2">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spacing w:val="-3"/>
          <w:szCs w:val="24"/>
        </w:rPr>
        <w:t>Formal tendering procedures may be waived by officers to whom powers have been delegated by the Chief Executive without reference to the Chief Executive where:</w:t>
      </w:r>
    </w:p>
    <w:p w14:paraId="5B529F0F" w14:textId="77777777" w:rsidR="00E01411" w:rsidRPr="00027E89" w:rsidRDefault="00E01411" w:rsidP="00C152F2">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0BACDBC4" w14:textId="77777777" w:rsidR="002C0BF4" w:rsidRPr="002C0BF4" w:rsidRDefault="00E01411" w:rsidP="00C152F2">
      <w:pPr>
        <w:numPr>
          <w:ilvl w:val="3"/>
          <w:numId w:val="3"/>
        </w:numPr>
        <w:tabs>
          <w:tab w:val="clear" w:pos="2880"/>
          <w:tab w:val="left" w:pos="-1440"/>
          <w:tab w:val="left" w:pos="-720"/>
          <w:tab w:val="left" w:pos="0"/>
          <w:tab w:val="left" w:pos="720"/>
          <w:tab w:val="num" w:pos="1418"/>
          <w:tab w:val="left" w:pos="1549"/>
          <w:tab w:val="left" w:pos="2160"/>
        </w:tabs>
        <w:suppressAutoHyphens/>
        <w:ind w:left="1418" w:hanging="709"/>
        <w:jc w:val="both"/>
        <w:rPr>
          <w:rFonts w:ascii="Calibri" w:hAnsi="Calibri" w:cs="Calibri"/>
          <w:spacing w:val="-3"/>
          <w:szCs w:val="24"/>
        </w:rPr>
      </w:pPr>
      <w:r w:rsidRPr="00027E89">
        <w:rPr>
          <w:rFonts w:ascii="Calibri" w:hAnsi="Calibri" w:cs="Calibri"/>
          <w:spacing w:val="-3"/>
          <w:szCs w:val="24"/>
        </w:rPr>
        <w:t>the estimated expenditure or income does not, or is not reasonably expected to, exceed the financial threshold (11.7); or</w:t>
      </w:r>
    </w:p>
    <w:p w14:paraId="0177B577" w14:textId="77777777" w:rsidR="00E01411" w:rsidRPr="00027E89" w:rsidRDefault="00E01411" w:rsidP="00C152F2">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68793FBD" w14:textId="77777777" w:rsidR="00E01411" w:rsidRPr="00027E89" w:rsidRDefault="00E01411" w:rsidP="00C152F2">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szCs w:val="24"/>
        </w:rPr>
      </w:pPr>
      <w:r w:rsidRPr="00027E89">
        <w:rPr>
          <w:rFonts w:ascii="Calibri" w:hAnsi="Calibri" w:cs="Calibri"/>
          <w:spacing w:val="-3"/>
          <w:szCs w:val="24"/>
        </w:rPr>
        <w:tab/>
        <w:t>(b)</w:t>
      </w:r>
      <w:r w:rsidRPr="00027E89">
        <w:rPr>
          <w:rFonts w:ascii="Calibri" w:hAnsi="Calibri" w:cs="Calibri"/>
          <w:spacing w:val="-3"/>
          <w:szCs w:val="24"/>
        </w:rPr>
        <w:tab/>
        <w:t xml:space="preserve">where the supply is proposed under special arrangements negotiated by the </w:t>
      </w:r>
      <w:proofErr w:type="spellStart"/>
      <w:r w:rsidRPr="00027E89">
        <w:rPr>
          <w:rFonts w:ascii="Calibri" w:hAnsi="Calibri" w:cs="Calibri"/>
          <w:spacing w:val="-3"/>
          <w:szCs w:val="24"/>
        </w:rPr>
        <w:t>DoH</w:t>
      </w:r>
      <w:proofErr w:type="spellEnd"/>
      <w:r w:rsidRPr="00027E89">
        <w:rPr>
          <w:rFonts w:ascii="Calibri" w:hAnsi="Calibri" w:cs="Calibri"/>
          <w:spacing w:val="-3"/>
          <w:szCs w:val="24"/>
        </w:rPr>
        <w:t xml:space="preserve"> in which event the said special arrangements must be complied with.</w:t>
      </w:r>
    </w:p>
    <w:p w14:paraId="0E8F27A1" w14:textId="77777777" w:rsidR="002C0BF4" w:rsidRPr="00027E89" w:rsidRDefault="002C0BF4" w:rsidP="00C152F2">
      <w:pPr>
        <w:pStyle w:val="ListParagraph"/>
        <w:jc w:val="both"/>
        <w:rPr>
          <w:rFonts w:ascii="Calibri" w:hAnsi="Calibri" w:cs="Calibri"/>
          <w:spacing w:val="-3"/>
          <w:szCs w:val="24"/>
        </w:rPr>
      </w:pPr>
    </w:p>
    <w:p w14:paraId="24F014FF" w14:textId="77777777" w:rsidR="00C5632A" w:rsidRPr="002C0BF4" w:rsidRDefault="00C5632A" w:rsidP="00C152F2">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2C0BF4">
        <w:rPr>
          <w:rFonts w:ascii="Calibri" w:hAnsi="Calibri" w:cs="Calibri"/>
          <w:spacing w:val="-3"/>
          <w:szCs w:val="24"/>
        </w:rPr>
        <w:t>Formal tendering procedures are not required where:</w:t>
      </w:r>
    </w:p>
    <w:p w14:paraId="29623562" w14:textId="77777777" w:rsidR="002C0BF4" w:rsidRDefault="002C0BF4" w:rsidP="00C152F2">
      <w:pPr>
        <w:tabs>
          <w:tab w:val="left" w:pos="-1440"/>
          <w:tab w:val="left" w:pos="-720"/>
          <w:tab w:val="left" w:pos="0"/>
          <w:tab w:val="left" w:pos="720"/>
          <w:tab w:val="left" w:pos="1440"/>
          <w:tab w:val="left" w:pos="1549"/>
          <w:tab w:val="left" w:pos="2160"/>
        </w:tabs>
        <w:suppressAutoHyphens/>
        <w:ind w:left="360"/>
        <w:jc w:val="both"/>
        <w:rPr>
          <w:rFonts w:ascii="Calibri" w:hAnsi="Calibri" w:cs="Calibri"/>
          <w:spacing w:val="-3"/>
          <w:szCs w:val="24"/>
        </w:rPr>
      </w:pPr>
    </w:p>
    <w:p w14:paraId="37A6B3AA" w14:textId="77777777" w:rsidR="002C0BF4" w:rsidRDefault="002C0BF4" w:rsidP="00C152F2">
      <w:pPr>
        <w:numPr>
          <w:ilvl w:val="0"/>
          <w:numId w:val="31"/>
        </w:numPr>
        <w:tabs>
          <w:tab w:val="clear" w:pos="2880"/>
          <w:tab w:val="left" w:pos="-1440"/>
          <w:tab w:val="left" w:pos="-720"/>
          <w:tab w:val="left" w:pos="0"/>
          <w:tab w:val="left" w:pos="720"/>
          <w:tab w:val="num" w:pos="1418"/>
          <w:tab w:val="left" w:pos="1549"/>
          <w:tab w:val="left" w:pos="2160"/>
        </w:tabs>
        <w:suppressAutoHyphens/>
        <w:ind w:left="1418" w:hanging="709"/>
        <w:jc w:val="both"/>
        <w:rPr>
          <w:rFonts w:ascii="Calibri" w:hAnsi="Calibri" w:cs="Calibri"/>
          <w:spacing w:val="-3"/>
          <w:szCs w:val="24"/>
        </w:rPr>
      </w:pPr>
      <w:r w:rsidRPr="002C0BF4">
        <w:rPr>
          <w:rFonts w:ascii="Calibri" w:hAnsi="Calibri" w:cs="Calibri"/>
          <w:spacing w:val="-3"/>
          <w:szCs w:val="24"/>
        </w:rPr>
        <w:t xml:space="preserve">the </w:t>
      </w:r>
      <w:r w:rsidR="00C5632A" w:rsidRPr="002C0BF4">
        <w:rPr>
          <w:rFonts w:ascii="Calibri" w:hAnsi="Calibri" w:cs="Calibri"/>
          <w:spacing w:val="-3"/>
          <w:szCs w:val="24"/>
        </w:rPr>
        <w:t>requirement is covered by an exi</w:t>
      </w:r>
      <w:r w:rsidRPr="002C0BF4">
        <w:rPr>
          <w:rFonts w:ascii="Calibri" w:hAnsi="Calibri" w:cs="Calibri"/>
          <w:spacing w:val="-3"/>
          <w:szCs w:val="24"/>
        </w:rPr>
        <w:t>s</w:t>
      </w:r>
      <w:r w:rsidR="00C5632A" w:rsidRPr="002C0BF4">
        <w:rPr>
          <w:rFonts w:ascii="Calibri" w:hAnsi="Calibri" w:cs="Calibri"/>
          <w:spacing w:val="-3"/>
          <w:szCs w:val="24"/>
        </w:rPr>
        <w:t>ting contract;</w:t>
      </w:r>
    </w:p>
    <w:p w14:paraId="11474A0A" w14:textId="77777777" w:rsidR="00554675" w:rsidRDefault="00554675" w:rsidP="00C152F2">
      <w:pPr>
        <w:tabs>
          <w:tab w:val="left" w:pos="-1440"/>
          <w:tab w:val="left" w:pos="-720"/>
          <w:tab w:val="left" w:pos="0"/>
          <w:tab w:val="left" w:pos="720"/>
          <w:tab w:val="left" w:pos="1549"/>
          <w:tab w:val="left" w:pos="2160"/>
        </w:tabs>
        <w:suppressAutoHyphens/>
        <w:ind w:left="1418"/>
        <w:jc w:val="both"/>
        <w:rPr>
          <w:rFonts w:ascii="Calibri" w:hAnsi="Calibri" w:cs="Calibri"/>
          <w:spacing w:val="-3"/>
          <w:szCs w:val="24"/>
        </w:rPr>
      </w:pPr>
    </w:p>
    <w:p w14:paraId="76F02DD5" w14:textId="77777777" w:rsidR="00C5632A" w:rsidRPr="002C0BF4" w:rsidRDefault="002C0BF4" w:rsidP="002F1390">
      <w:pPr>
        <w:numPr>
          <w:ilvl w:val="0"/>
          <w:numId w:val="31"/>
        </w:numPr>
        <w:tabs>
          <w:tab w:val="clear" w:pos="2880"/>
          <w:tab w:val="left" w:pos="-1440"/>
          <w:tab w:val="left" w:pos="-720"/>
          <w:tab w:val="left" w:pos="0"/>
          <w:tab w:val="left" w:pos="720"/>
          <w:tab w:val="num" w:pos="1418"/>
          <w:tab w:val="left" w:pos="1549"/>
          <w:tab w:val="left" w:pos="2160"/>
        </w:tabs>
        <w:suppressAutoHyphens/>
        <w:ind w:left="1418" w:hanging="709"/>
        <w:rPr>
          <w:rFonts w:ascii="Calibri" w:hAnsi="Calibri" w:cs="Calibri"/>
          <w:spacing w:val="-3"/>
          <w:szCs w:val="24"/>
        </w:rPr>
      </w:pPr>
      <w:r>
        <w:rPr>
          <w:rFonts w:ascii="Calibri" w:hAnsi="Calibri" w:cs="Calibri"/>
          <w:spacing w:val="-3"/>
          <w:szCs w:val="24"/>
        </w:rPr>
        <w:t>the</w:t>
      </w:r>
      <w:r w:rsidR="00C5632A" w:rsidRPr="002C0BF4">
        <w:rPr>
          <w:rFonts w:ascii="Calibri" w:hAnsi="Calibri" w:cs="Calibri"/>
          <w:spacing w:val="-3"/>
          <w:szCs w:val="24"/>
        </w:rPr>
        <w:t xml:space="preserve"> requirement is covered by an existing framework</w:t>
      </w:r>
      <w:r w:rsidR="00C5632A" w:rsidRPr="002C0BF4">
        <w:rPr>
          <w:rFonts w:ascii="Calibri" w:hAnsi="Calibri" w:cs="Calibri"/>
          <w:spacing w:val="-3"/>
          <w:szCs w:val="24"/>
        </w:rPr>
        <w:br/>
      </w:r>
    </w:p>
    <w:p w14:paraId="771B3A2A"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spacing w:val="-3"/>
          <w:szCs w:val="24"/>
        </w:rPr>
        <w:t>Formal tendering procedures may be waived by the Chief Executive where:</w:t>
      </w:r>
    </w:p>
    <w:p w14:paraId="6A934BC6" w14:textId="77777777" w:rsidR="00E01411" w:rsidRPr="00027E89" w:rsidRDefault="00E01411" w:rsidP="002F1390">
      <w:pPr>
        <w:tabs>
          <w:tab w:val="left" w:pos="-1440"/>
          <w:tab w:val="left" w:pos="-720"/>
          <w:tab w:val="left" w:pos="0"/>
        </w:tabs>
        <w:suppressAutoHyphens/>
        <w:jc w:val="both"/>
        <w:rPr>
          <w:rFonts w:ascii="Calibri" w:hAnsi="Calibri" w:cs="Calibri"/>
          <w:spacing w:val="-3"/>
          <w:szCs w:val="24"/>
        </w:rPr>
      </w:pPr>
      <w:r w:rsidRPr="00027E89">
        <w:rPr>
          <w:rFonts w:ascii="Calibri" w:hAnsi="Calibri" w:cs="Calibri"/>
          <w:spacing w:val="-3"/>
          <w:szCs w:val="24"/>
        </w:rPr>
        <w:tab/>
      </w:r>
    </w:p>
    <w:p w14:paraId="2FCEE823" w14:textId="77777777" w:rsidR="00E01411" w:rsidRPr="00027E89" w:rsidRDefault="00E01411" w:rsidP="002F1390">
      <w:pPr>
        <w:pStyle w:val="ListParagraph"/>
        <w:widowControl/>
        <w:numPr>
          <w:ilvl w:val="0"/>
          <w:numId w:val="26"/>
        </w:numPr>
        <w:tabs>
          <w:tab w:val="left" w:pos="-1440"/>
          <w:tab w:val="left" w:pos="-720"/>
          <w:tab w:val="left" w:pos="0"/>
          <w:tab w:val="left" w:pos="720"/>
          <w:tab w:val="left" w:pos="1440"/>
          <w:tab w:val="left" w:pos="1549"/>
          <w:tab w:val="left" w:pos="2160"/>
        </w:tabs>
        <w:suppressAutoHyphens/>
        <w:contextualSpacing/>
        <w:jc w:val="both"/>
        <w:rPr>
          <w:rFonts w:ascii="Calibri" w:hAnsi="Calibri" w:cs="Calibri"/>
          <w:spacing w:val="-3"/>
          <w:szCs w:val="24"/>
        </w:rPr>
      </w:pPr>
      <w:r w:rsidRPr="00027E89">
        <w:rPr>
          <w:rFonts w:ascii="Calibri" w:hAnsi="Calibri" w:cs="Calibri"/>
          <w:spacing w:val="-3"/>
          <w:szCs w:val="24"/>
        </w:rPr>
        <w:t>where a consortium arrangement is in place and a lead organisation has been appointed to carry out tendering activity on behalf of the consortium members;</w:t>
      </w:r>
    </w:p>
    <w:p w14:paraId="2FAC4E33"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0040B8F2"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szCs w:val="24"/>
        </w:rPr>
      </w:pPr>
      <w:r w:rsidRPr="00027E89">
        <w:rPr>
          <w:rFonts w:ascii="Calibri" w:hAnsi="Calibri" w:cs="Calibri"/>
          <w:spacing w:val="-3"/>
          <w:szCs w:val="24"/>
        </w:rPr>
        <w:tab/>
        <w:t>(</w:t>
      </w:r>
      <w:r w:rsidR="00E1050F">
        <w:rPr>
          <w:rFonts w:ascii="Calibri" w:hAnsi="Calibri" w:cs="Calibri"/>
          <w:spacing w:val="-3"/>
          <w:szCs w:val="24"/>
        </w:rPr>
        <w:t>b</w:t>
      </w:r>
      <w:r w:rsidRPr="00027E89">
        <w:rPr>
          <w:rFonts w:ascii="Calibri" w:hAnsi="Calibri" w:cs="Calibri"/>
          <w:spacing w:val="-3"/>
          <w:szCs w:val="24"/>
        </w:rPr>
        <w:t>)</w:t>
      </w:r>
      <w:r w:rsidRPr="00027E89">
        <w:rPr>
          <w:rFonts w:ascii="Calibri" w:hAnsi="Calibri" w:cs="Calibri"/>
          <w:spacing w:val="-3"/>
          <w:szCs w:val="24"/>
        </w:rPr>
        <w:tab/>
        <w:t>the timescale genuinely precludes competitive tendering. Failure to plan the work properly is not a justification for single tender; or</w:t>
      </w:r>
    </w:p>
    <w:p w14:paraId="4E03DB27"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04FB4CB4"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720" w:hanging="720"/>
        <w:jc w:val="both"/>
        <w:rPr>
          <w:rFonts w:ascii="Calibri" w:hAnsi="Calibri" w:cs="Calibri"/>
          <w:spacing w:val="-3"/>
          <w:szCs w:val="24"/>
        </w:rPr>
      </w:pPr>
      <w:r w:rsidRPr="00027E89">
        <w:rPr>
          <w:rFonts w:ascii="Calibri" w:hAnsi="Calibri" w:cs="Calibri"/>
          <w:spacing w:val="-3"/>
          <w:szCs w:val="24"/>
        </w:rPr>
        <w:tab/>
        <w:t>(</w:t>
      </w:r>
      <w:r w:rsidR="00E1050F">
        <w:rPr>
          <w:rFonts w:ascii="Calibri" w:hAnsi="Calibri" w:cs="Calibri"/>
          <w:spacing w:val="-3"/>
          <w:szCs w:val="24"/>
        </w:rPr>
        <w:t>c</w:t>
      </w:r>
      <w:r w:rsidRPr="00027E89">
        <w:rPr>
          <w:rFonts w:ascii="Calibri" w:hAnsi="Calibri" w:cs="Calibri"/>
          <w:spacing w:val="-3"/>
          <w:szCs w:val="24"/>
        </w:rPr>
        <w:t>)</w:t>
      </w:r>
      <w:r w:rsidRPr="00027E89">
        <w:rPr>
          <w:rFonts w:ascii="Calibri" w:hAnsi="Calibri" w:cs="Calibri"/>
          <w:spacing w:val="-3"/>
          <w:szCs w:val="24"/>
        </w:rPr>
        <w:tab/>
        <w:t>specialist expertise is required and is available from only one source; or</w:t>
      </w:r>
    </w:p>
    <w:p w14:paraId="37BA359C"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7DA77F8E"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szCs w:val="24"/>
        </w:rPr>
      </w:pPr>
      <w:r w:rsidRPr="00027E89">
        <w:rPr>
          <w:rFonts w:ascii="Calibri" w:hAnsi="Calibri" w:cs="Calibri"/>
          <w:spacing w:val="-3"/>
          <w:szCs w:val="24"/>
        </w:rPr>
        <w:tab/>
        <w:t>(</w:t>
      </w:r>
      <w:r w:rsidR="00E1050F">
        <w:rPr>
          <w:rFonts w:ascii="Calibri" w:hAnsi="Calibri" w:cs="Calibri"/>
          <w:spacing w:val="-3"/>
          <w:szCs w:val="24"/>
        </w:rPr>
        <w:t>d</w:t>
      </w:r>
      <w:r w:rsidRPr="00027E89">
        <w:rPr>
          <w:rFonts w:ascii="Calibri" w:hAnsi="Calibri" w:cs="Calibri"/>
          <w:spacing w:val="-3"/>
          <w:szCs w:val="24"/>
        </w:rPr>
        <w:t>)</w:t>
      </w:r>
      <w:r w:rsidRPr="00027E89">
        <w:rPr>
          <w:rFonts w:ascii="Calibri" w:hAnsi="Calibri" w:cs="Calibri"/>
          <w:spacing w:val="-3"/>
          <w:szCs w:val="24"/>
        </w:rPr>
        <w:tab/>
        <w:t xml:space="preserve">the task is essential to complete the project, </w:t>
      </w:r>
      <w:r w:rsidRPr="00027E89">
        <w:rPr>
          <w:rFonts w:ascii="Calibri" w:hAnsi="Calibri" w:cs="Calibri"/>
          <w:smallCaps/>
          <w:spacing w:val="-3"/>
          <w:szCs w:val="24"/>
        </w:rPr>
        <w:t>and</w:t>
      </w:r>
      <w:r w:rsidRPr="00027E89">
        <w:rPr>
          <w:rFonts w:ascii="Calibri" w:hAnsi="Calibri" w:cs="Calibri"/>
          <w:spacing w:val="-3"/>
          <w:szCs w:val="24"/>
        </w:rPr>
        <w:t xml:space="preserve"> arises as a consequence of a recently completed assignment and engaging different consultants for the new task would be inappropriate; or</w:t>
      </w:r>
    </w:p>
    <w:p w14:paraId="1DD55B48"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szCs w:val="24"/>
        </w:rPr>
      </w:pPr>
    </w:p>
    <w:p w14:paraId="1D1B93D4"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szCs w:val="24"/>
        </w:rPr>
      </w:pPr>
      <w:r w:rsidRPr="00027E89">
        <w:rPr>
          <w:rFonts w:ascii="Calibri" w:hAnsi="Calibri" w:cs="Calibri"/>
          <w:spacing w:val="-3"/>
          <w:szCs w:val="24"/>
        </w:rPr>
        <w:lastRenderedPageBreak/>
        <w:tab/>
        <w:t>(</w:t>
      </w:r>
      <w:r w:rsidR="00E1050F">
        <w:rPr>
          <w:rFonts w:ascii="Calibri" w:hAnsi="Calibri" w:cs="Calibri"/>
          <w:spacing w:val="-3"/>
          <w:szCs w:val="24"/>
        </w:rPr>
        <w:t>e</w:t>
      </w:r>
      <w:r w:rsidRPr="00027E89">
        <w:rPr>
          <w:rFonts w:ascii="Calibri" w:hAnsi="Calibri" w:cs="Calibri"/>
          <w:spacing w:val="-3"/>
          <w:szCs w:val="24"/>
        </w:rPr>
        <w:t>)</w:t>
      </w:r>
      <w:r w:rsidRPr="00027E89">
        <w:rPr>
          <w:rFonts w:ascii="Calibri" w:hAnsi="Calibri" w:cs="Calibri"/>
          <w:spacing w:val="-3"/>
          <w:szCs w:val="24"/>
        </w:rPr>
        <w:tab/>
        <w:t xml:space="preserve">there is a clear benefit to be gained from maintaining continuity with an earlier project. </w:t>
      </w:r>
      <w:proofErr w:type="gramStart"/>
      <w:r w:rsidRPr="00027E89">
        <w:rPr>
          <w:rFonts w:ascii="Calibri" w:hAnsi="Calibri" w:cs="Calibri"/>
          <w:spacing w:val="-3"/>
          <w:szCs w:val="24"/>
        </w:rPr>
        <w:t>However</w:t>
      </w:r>
      <w:proofErr w:type="gramEnd"/>
      <w:r w:rsidRPr="00027E89">
        <w:rPr>
          <w:rFonts w:ascii="Calibri" w:hAnsi="Calibri" w:cs="Calibri"/>
          <w:spacing w:val="-3"/>
          <w:szCs w:val="24"/>
        </w:rPr>
        <w:t xml:space="preserve"> in such cases the benefits of such continuity must outweigh any potential financial advantage to be gained by competitive tendering; or</w:t>
      </w:r>
    </w:p>
    <w:p w14:paraId="4602E81C"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788F4792"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szCs w:val="24"/>
        </w:rPr>
      </w:pPr>
      <w:r w:rsidRPr="00027E89">
        <w:rPr>
          <w:rFonts w:ascii="Calibri" w:hAnsi="Calibri" w:cs="Calibri"/>
          <w:spacing w:val="-3"/>
          <w:szCs w:val="24"/>
        </w:rPr>
        <w:tab/>
        <w:t>(</w:t>
      </w:r>
      <w:r w:rsidR="00E1050F">
        <w:rPr>
          <w:rFonts w:ascii="Calibri" w:hAnsi="Calibri" w:cs="Calibri"/>
          <w:spacing w:val="-3"/>
          <w:szCs w:val="24"/>
        </w:rPr>
        <w:t>f</w:t>
      </w:r>
      <w:r w:rsidRPr="00027E89">
        <w:rPr>
          <w:rFonts w:ascii="Calibri" w:hAnsi="Calibri" w:cs="Calibri"/>
          <w:spacing w:val="-3"/>
          <w:szCs w:val="24"/>
        </w:rPr>
        <w:t>)</w:t>
      </w:r>
      <w:r w:rsidRPr="00027E89">
        <w:rPr>
          <w:rFonts w:ascii="Calibri" w:hAnsi="Calibri" w:cs="Calibri"/>
          <w:spacing w:val="-3"/>
          <w:szCs w:val="24"/>
        </w:rPr>
        <w:tab/>
        <w:t>where provided for in the Capital Investment Manual.</w:t>
      </w:r>
    </w:p>
    <w:p w14:paraId="2BB99E3B"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right="720"/>
        <w:jc w:val="both"/>
        <w:rPr>
          <w:rFonts w:ascii="Calibri" w:hAnsi="Calibri" w:cs="Calibri"/>
          <w:spacing w:val="-3"/>
          <w:szCs w:val="24"/>
        </w:rPr>
      </w:pPr>
    </w:p>
    <w:p w14:paraId="0AF81062"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720" w:right="720"/>
        <w:jc w:val="both"/>
        <w:rPr>
          <w:rFonts w:ascii="Calibri" w:hAnsi="Calibri" w:cs="Calibri"/>
          <w:spacing w:val="-3"/>
          <w:szCs w:val="24"/>
        </w:rPr>
      </w:pPr>
      <w:r w:rsidRPr="00027E89">
        <w:rPr>
          <w:rFonts w:ascii="Calibri" w:hAnsi="Calibri" w:cs="Calibri"/>
          <w:spacing w:val="-3"/>
          <w:szCs w:val="24"/>
        </w:rPr>
        <w:t>Where it is decided that competitive tendering is not applicable and should be waived by virtue of (</w:t>
      </w:r>
      <w:r w:rsidR="00E1050F">
        <w:rPr>
          <w:rFonts w:ascii="Calibri" w:hAnsi="Calibri" w:cs="Calibri"/>
          <w:spacing w:val="-3"/>
          <w:szCs w:val="24"/>
        </w:rPr>
        <w:t>b</w:t>
      </w:r>
      <w:r w:rsidRPr="00027E89">
        <w:rPr>
          <w:rFonts w:ascii="Calibri" w:hAnsi="Calibri" w:cs="Calibri"/>
          <w:spacing w:val="-3"/>
          <w:szCs w:val="24"/>
        </w:rPr>
        <w:t>) to (</w:t>
      </w:r>
      <w:r w:rsidR="00E1050F">
        <w:rPr>
          <w:rFonts w:ascii="Calibri" w:hAnsi="Calibri" w:cs="Calibri"/>
          <w:spacing w:val="-3"/>
          <w:szCs w:val="24"/>
        </w:rPr>
        <w:t>e</w:t>
      </w:r>
      <w:r w:rsidRPr="00027E89">
        <w:rPr>
          <w:rFonts w:ascii="Calibri" w:hAnsi="Calibri" w:cs="Calibri"/>
          <w:spacing w:val="-3"/>
          <w:szCs w:val="24"/>
        </w:rPr>
        <w:t xml:space="preserve">) above the fact of the waiver and the reasons should be documented and reported by the Chief Executive to the Audit and Risk Committee in </w:t>
      </w:r>
      <w:r w:rsidR="000D10E1">
        <w:rPr>
          <w:rFonts w:ascii="Calibri" w:hAnsi="Calibri" w:cs="Calibri"/>
          <w:spacing w:val="-3"/>
          <w:szCs w:val="24"/>
        </w:rPr>
        <w:t>the next</w:t>
      </w:r>
      <w:r w:rsidRPr="00027E89">
        <w:rPr>
          <w:rFonts w:ascii="Calibri" w:hAnsi="Calibri" w:cs="Calibri"/>
          <w:spacing w:val="-3"/>
          <w:szCs w:val="24"/>
        </w:rPr>
        <w:t xml:space="preserve"> formal meeting. </w:t>
      </w:r>
    </w:p>
    <w:p w14:paraId="699935FF" w14:textId="77777777" w:rsidR="00E01411" w:rsidRPr="00027E89" w:rsidRDefault="00E01411" w:rsidP="002F1390">
      <w:pPr>
        <w:pStyle w:val="ListParagraph"/>
        <w:jc w:val="both"/>
        <w:rPr>
          <w:rFonts w:ascii="Calibri" w:hAnsi="Calibri" w:cs="Calibri"/>
          <w:spacing w:val="-3"/>
          <w:szCs w:val="24"/>
        </w:rPr>
      </w:pPr>
    </w:p>
    <w:p w14:paraId="35B972E5"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spacing w:val="-3"/>
          <w:szCs w:val="24"/>
        </w:rPr>
        <w:t>The limited application of the single tender rules (11.9 and 11.10 above) should not be used to avoid competition or for administrative convenience or to award further work to a consultant originally appointed through a competitive procedure.</w:t>
      </w:r>
    </w:p>
    <w:p w14:paraId="26798D51" w14:textId="77777777" w:rsidR="00E01411" w:rsidRPr="00027E89" w:rsidRDefault="00E01411" w:rsidP="002F1390">
      <w:pPr>
        <w:pStyle w:val="ListParagraph"/>
        <w:widowControl/>
        <w:tabs>
          <w:tab w:val="left" w:pos="-720"/>
          <w:tab w:val="left" w:pos="900"/>
        </w:tabs>
        <w:suppressAutoHyphens/>
        <w:ind w:left="709"/>
        <w:contextualSpacing/>
        <w:jc w:val="both"/>
        <w:rPr>
          <w:rFonts w:ascii="Calibri" w:hAnsi="Calibri" w:cs="Calibri"/>
          <w:spacing w:val="-3"/>
          <w:szCs w:val="24"/>
        </w:rPr>
      </w:pPr>
    </w:p>
    <w:p w14:paraId="202F12E7"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spacing w:val="-3"/>
          <w:szCs w:val="24"/>
        </w:rPr>
        <w:t xml:space="preserve">Quotations are required from at least </w:t>
      </w:r>
      <w:r w:rsidR="00C5632A">
        <w:rPr>
          <w:rFonts w:ascii="Calibri" w:hAnsi="Calibri" w:cs="Calibri"/>
          <w:spacing w:val="-3"/>
          <w:szCs w:val="24"/>
        </w:rPr>
        <w:t>three</w:t>
      </w:r>
      <w:r w:rsidR="00C5632A" w:rsidRPr="00027E89">
        <w:rPr>
          <w:rFonts w:ascii="Calibri" w:hAnsi="Calibri" w:cs="Calibri"/>
          <w:spacing w:val="-3"/>
          <w:szCs w:val="24"/>
        </w:rPr>
        <w:t xml:space="preserve"> </w:t>
      </w:r>
      <w:r w:rsidRPr="00027E89">
        <w:rPr>
          <w:rFonts w:ascii="Calibri" w:hAnsi="Calibri" w:cs="Calibri"/>
          <w:spacing w:val="-3"/>
          <w:szCs w:val="24"/>
        </w:rPr>
        <w:t>suppliers</w:t>
      </w:r>
      <w:r w:rsidR="00DA7E57">
        <w:rPr>
          <w:rFonts w:ascii="Calibri" w:hAnsi="Calibri" w:cs="Calibri"/>
          <w:spacing w:val="-3"/>
          <w:szCs w:val="24"/>
        </w:rPr>
        <w:t xml:space="preserve"> (ideally one local)</w:t>
      </w:r>
      <w:r w:rsidRPr="00027E89">
        <w:rPr>
          <w:rFonts w:ascii="Calibri" w:hAnsi="Calibri" w:cs="Calibri"/>
          <w:spacing w:val="-3"/>
          <w:szCs w:val="24"/>
        </w:rPr>
        <w:t xml:space="preserve"> where formal tendering procedures are waived under SO 11.9 (a) and where the intended expenditure or income </w:t>
      </w:r>
      <w:proofErr w:type="gramStart"/>
      <w:r w:rsidRPr="00027E89">
        <w:rPr>
          <w:rFonts w:ascii="Calibri" w:hAnsi="Calibri" w:cs="Calibri"/>
          <w:spacing w:val="-3"/>
          <w:szCs w:val="24"/>
        </w:rPr>
        <w:t>exceeds, or</w:t>
      </w:r>
      <w:proofErr w:type="gramEnd"/>
      <w:r w:rsidRPr="00027E89">
        <w:rPr>
          <w:rFonts w:ascii="Calibri" w:hAnsi="Calibri" w:cs="Calibri"/>
          <w:spacing w:val="-3"/>
          <w:szCs w:val="24"/>
        </w:rPr>
        <w:t xml:space="preserve"> is reasonably expected to exceed the financial threshold (11.7).</w:t>
      </w:r>
    </w:p>
    <w:p w14:paraId="48F4DD6B" w14:textId="77777777" w:rsidR="00E01411" w:rsidRPr="00027E89" w:rsidRDefault="00E01411" w:rsidP="002F1390">
      <w:pPr>
        <w:pStyle w:val="ListParagraph"/>
        <w:jc w:val="both"/>
        <w:rPr>
          <w:rFonts w:ascii="Calibri" w:hAnsi="Calibri" w:cs="Calibri"/>
          <w:spacing w:val="-3"/>
          <w:szCs w:val="24"/>
        </w:rPr>
      </w:pPr>
    </w:p>
    <w:p w14:paraId="74DF1FDE"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spacing w:val="-3"/>
          <w:szCs w:val="24"/>
        </w:rPr>
        <w:t>If a framework agreement is to be used, the selection of the best supplier for the particular need is to be made on the basis of either:</w:t>
      </w:r>
    </w:p>
    <w:p w14:paraId="2ED68B39" w14:textId="77777777" w:rsidR="00E01411" w:rsidRPr="00027E89" w:rsidRDefault="00E01411" w:rsidP="002F1390">
      <w:pPr>
        <w:pStyle w:val="ListParagraph"/>
        <w:jc w:val="both"/>
        <w:rPr>
          <w:rFonts w:ascii="Calibri" w:hAnsi="Calibri" w:cs="Calibri"/>
          <w:spacing w:val="-3"/>
          <w:szCs w:val="24"/>
        </w:rPr>
      </w:pPr>
    </w:p>
    <w:p w14:paraId="77A7E20B" w14:textId="77777777" w:rsidR="00E01411" w:rsidRPr="00027E89" w:rsidRDefault="00E01411" w:rsidP="002F1390">
      <w:pPr>
        <w:pStyle w:val="ListParagraph"/>
        <w:numPr>
          <w:ilvl w:val="0"/>
          <w:numId w:val="27"/>
        </w:numPr>
        <w:tabs>
          <w:tab w:val="left" w:pos="-720"/>
          <w:tab w:val="left" w:pos="720"/>
          <w:tab w:val="left" w:pos="900"/>
        </w:tabs>
        <w:suppressAutoHyphens/>
        <w:contextualSpacing/>
        <w:jc w:val="both"/>
        <w:rPr>
          <w:rFonts w:ascii="Calibri" w:hAnsi="Calibri" w:cs="Calibri"/>
          <w:spacing w:val="-3"/>
          <w:szCs w:val="24"/>
        </w:rPr>
      </w:pPr>
      <w:r w:rsidRPr="00027E89">
        <w:rPr>
          <w:rFonts w:ascii="Calibri" w:hAnsi="Calibri" w:cs="Calibri"/>
          <w:spacing w:val="-3"/>
          <w:szCs w:val="24"/>
        </w:rPr>
        <w:t>the supplier offering the most economically advantageous offer (using the original award criteria) for the particular need where the terms of the agreement are precise enough; or</w:t>
      </w:r>
    </w:p>
    <w:p w14:paraId="7E97C61D" w14:textId="77777777" w:rsidR="00E01411" w:rsidRPr="00027E89" w:rsidRDefault="00E01411" w:rsidP="002F1390">
      <w:pPr>
        <w:pStyle w:val="ListParagraph"/>
        <w:tabs>
          <w:tab w:val="left" w:pos="-720"/>
          <w:tab w:val="left" w:pos="720"/>
          <w:tab w:val="left" w:pos="900"/>
        </w:tabs>
        <w:suppressAutoHyphens/>
        <w:ind w:left="1080"/>
        <w:jc w:val="both"/>
        <w:rPr>
          <w:rFonts w:ascii="Calibri" w:hAnsi="Calibri" w:cs="Calibri"/>
          <w:spacing w:val="-3"/>
          <w:szCs w:val="24"/>
        </w:rPr>
      </w:pPr>
    </w:p>
    <w:p w14:paraId="1F984C22" w14:textId="77777777" w:rsidR="00E01411" w:rsidRPr="00027E89" w:rsidRDefault="00E01411" w:rsidP="002F1390">
      <w:pPr>
        <w:pStyle w:val="ListParagraph"/>
        <w:numPr>
          <w:ilvl w:val="0"/>
          <w:numId w:val="27"/>
        </w:numPr>
        <w:tabs>
          <w:tab w:val="left" w:pos="-720"/>
          <w:tab w:val="left" w:pos="720"/>
          <w:tab w:val="left" w:pos="900"/>
        </w:tabs>
        <w:suppressAutoHyphens/>
        <w:contextualSpacing/>
        <w:jc w:val="both"/>
        <w:rPr>
          <w:rFonts w:ascii="Calibri" w:hAnsi="Calibri" w:cs="Calibri"/>
          <w:spacing w:val="-3"/>
          <w:szCs w:val="24"/>
        </w:rPr>
      </w:pPr>
      <w:r w:rsidRPr="00027E89">
        <w:rPr>
          <w:rFonts w:ascii="Calibri" w:hAnsi="Calibri" w:cs="Calibri"/>
          <w:spacing w:val="-3"/>
          <w:szCs w:val="24"/>
        </w:rPr>
        <w:t xml:space="preserve">through mini competition between those suppliers on the framework capable of meeting the particular need using the terms of the original terms, </w:t>
      </w:r>
      <w:proofErr w:type="gramStart"/>
      <w:r w:rsidRPr="00027E89">
        <w:rPr>
          <w:rFonts w:ascii="Calibri" w:hAnsi="Calibri" w:cs="Calibri"/>
          <w:spacing w:val="-3"/>
          <w:szCs w:val="24"/>
        </w:rPr>
        <w:t>supplemented</w:t>
      </w:r>
      <w:proofErr w:type="gramEnd"/>
      <w:r w:rsidRPr="00027E89">
        <w:rPr>
          <w:rFonts w:ascii="Calibri" w:hAnsi="Calibri" w:cs="Calibri"/>
          <w:spacing w:val="-3"/>
          <w:szCs w:val="24"/>
        </w:rPr>
        <w:t xml:space="preserve"> or refined as necessary.</w:t>
      </w:r>
    </w:p>
    <w:p w14:paraId="30AD8919" w14:textId="77777777" w:rsidR="00E01411" w:rsidRPr="00027E89" w:rsidRDefault="00E01411" w:rsidP="002F1390">
      <w:pPr>
        <w:pStyle w:val="ListParagraph"/>
        <w:jc w:val="both"/>
        <w:rPr>
          <w:rFonts w:ascii="Calibri" w:hAnsi="Calibri" w:cs="Calibri"/>
          <w:spacing w:val="-3"/>
          <w:szCs w:val="24"/>
        </w:rPr>
      </w:pPr>
    </w:p>
    <w:p w14:paraId="0C714845"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spacing w:val="-3"/>
          <w:szCs w:val="24"/>
        </w:rPr>
        <w:t>Works requirements falling below the MTC financial threshold (11.7) can be placed with the measured term contract supplier, following the process set out in that contract.</w:t>
      </w:r>
    </w:p>
    <w:p w14:paraId="70EE3DC7" w14:textId="77777777" w:rsidR="00E01411" w:rsidRPr="00027E89" w:rsidRDefault="00E01411" w:rsidP="002F1390">
      <w:pPr>
        <w:pStyle w:val="ListParagraph"/>
        <w:widowControl/>
        <w:tabs>
          <w:tab w:val="left" w:pos="-720"/>
          <w:tab w:val="left" w:pos="900"/>
        </w:tabs>
        <w:suppressAutoHyphens/>
        <w:ind w:left="709"/>
        <w:contextualSpacing/>
        <w:jc w:val="both"/>
        <w:rPr>
          <w:rFonts w:ascii="Calibri" w:hAnsi="Calibri" w:cs="Calibri"/>
          <w:spacing w:val="-3"/>
          <w:szCs w:val="24"/>
        </w:rPr>
      </w:pPr>
    </w:p>
    <w:p w14:paraId="7EC4FCC4"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spacing w:val="-3"/>
          <w:szCs w:val="24"/>
        </w:rPr>
        <w:t>Except where SOs 11.</w:t>
      </w:r>
      <w:r w:rsidR="00C5632A">
        <w:rPr>
          <w:rFonts w:ascii="Calibri" w:hAnsi="Calibri" w:cs="Calibri"/>
          <w:spacing w:val="-3"/>
          <w:szCs w:val="24"/>
        </w:rPr>
        <w:t>10</w:t>
      </w:r>
      <w:r w:rsidRPr="00027E89">
        <w:rPr>
          <w:rFonts w:ascii="Calibri" w:hAnsi="Calibri" w:cs="Calibri"/>
          <w:spacing w:val="-3"/>
          <w:szCs w:val="24"/>
        </w:rPr>
        <w:t xml:space="preserve"> and 11.1</w:t>
      </w:r>
      <w:r w:rsidR="00C5632A">
        <w:rPr>
          <w:rFonts w:ascii="Calibri" w:hAnsi="Calibri" w:cs="Calibri"/>
          <w:spacing w:val="-3"/>
          <w:szCs w:val="24"/>
        </w:rPr>
        <w:t>1</w:t>
      </w:r>
      <w:r w:rsidRPr="00027E89">
        <w:rPr>
          <w:rFonts w:ascii="Calibri" w:hAnsi="Calibri" w:cs="Calibri"/>
          <w:spacing w:val="-3"/>
          <w:szCs w:val="24"/>
        </w:rPr>
        <w:t xml:space="preserve">, or a requirement under SO 11.2, applies, the Board of Directors shall ensure that invitations to tender are sent to a sufficient number of suppliers to provide fair and adequate competition as appropriate, and in no case less than </w:t>
      </w:r>
      <w:r w:rsidR="00C5632A">
        <w:rPr>
          <w:rFonts w:ascii="Calibri" w:hAnsi="Calibri" w:cs="Calibri"/>
          <w:spacing w:val="-3"/>
          <w:szCs w:val="24"/>
        </w:rPr>
        <w:t>three</w:t>
      </w:r>
      <w:r w:rsidR="00C5632A" w:rsidRPr="00027E89">
        <w:rPr>
          <w:rFonts w:ascii="Calibri" w:hAnsi="Calibri" w:cs="Calibri"/>
          <w:spacing w:val="-3"/>
          <w:szCs w:val="24"/>
        </w:rPr>
        <w:t xml:space="preserve"> </w:t>
      </w:r>
      <w:r w:rsidRPr="00027E89">
        <w:rPr>
          <w:rFonts w:ascii="Calibri" w:hAnsi="Calibri" w:cs="Calibri"/>
          <w:spacing w:val="-3"/>
          <w:szCs w:val="24"/>
        </w:rPr>
        <w:t xml:space="preserve">written competitive tenders must be obtained, having regard to </w:t>
      </w:r>
      <w:proofErr w:type="gramStart"/>
      <w:r w:rsidRPr="00027E89">
        <w:rPr>
          <w:rFonts w:ascii="Calibri" w:hAnsi="Calibri" w:cs="Calibri"/>
          <w:spacing w:val="-3"/>
          <w:szCs w:val="24"/>
        </w:rPr>
        <w:t>suppliers</w:t>
      </w:r>
      <w:proofErr w:type="gramEnd"/>
      <w:r w:rsidRPr="00027E89">
        <w:rPr>
          <w:rFonts w:ascii="Calibri" w:hAnsi="Calibri" w:cs="Calibri"/>
          <w:spacing w:val="-3"/>
          <w:szCs w:val="24"/>
        </w:rPr>
        <w:t xml:space="preserve"> capacity to supply the goods or materials or to undertake the services or works required.</w:t>
      </w:r>
    </w:p>
    <w:p w14:paraId="6621E69C" w14:textId="77777777" w:rsidR="00E01411" w:rsidRPr="00027E89" w:rsidRDefault="00E01411" w:rsidP="002F1390">
      <w:pPr>
        <w:pStyle w:val="ListParagraph"/>
        <w:jc w:val="both"/>
        <w:rPr>
          <w:rFonts w:ascii="Calibri" w:hAnsi="Calibri" w:cs="Calibri"/>
          <w:spacing w:val="-3"/>
          <w:szCs w:val="24"/>
        </w:rPr>
      </w:pPr>
    </w:p>
    <w:p w14:paraId="3D98CECE"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spacing w:val="-3"/>
          <w:szCs w:val="24"/>
        </w:rPr>
        <w:t>The number of suppliers to be invited to tender for building and engineering schemes valued above the financial threshold (11.7)</w:t>
      </w:r>
      <w:r w:rsidR="009B66F3">
        <w:rPr>
          <w:rFonts w:ascii="Calibri" w:hAnsi="Calibri" w:cs="Calibri"/>
          <w:spacing w:val="-3"/>
          <w:szCs w:val="24"/>
        </w:rPr>
        <w:t xml:space="preserve"> </w:t>
      </w:r>
      <w:r w:rsidRPr="00027E89">
        <w:rPr>
          <w:rFonts w:ascii="Calibri" w:hAnsi="Calibri" w:cs="Calibri"/>
          <w:spacing w:val="-3"/>
          <w:szCs w:val="24"/>
        </w:rPr>
        <w:t xml:space="preserve">will be a minimum of six, of which four written competitive tenders must be obtained, unless the requirement is waived in writing by the Chief Executive or </w:t>
      </w:r>
      <w:r w:rsidR="00E1050F">
        <w:rPr>
          <w:rFonts w:ascii="Calibri" w:hAnsi="Calibri" w:cs="Calibri"/>
          <w:spacing w:val="-3"/>
          <w:szCs w:val="24"/>
        </w:rPr>
        <w:t>Chief Financial Officer</w:t>
      </w:r>
      <w:r w:rsidRPr="00027E89">
        <w:rPr>
          <w:rFonts w:ascii="Calibri" w:hAnsi="Calibri" w:cs="Calibri"/>
          <w:spacing w:val="-3"/>
          <w:szCs w:val="24"/>
        </w:rPr>
        <w:t>.</w:t>
      </w:r>
    </w:p>
    <w:p w14:paraId="2A429066" w14:textId="77777777" w:rsidR="00E01411" w:rsidRPr="00027E89" w:rsidRDefault="00E01411" w:rsidP="002F1390">
      <w:pPr>
        <w:pStyle w:val="ListParagraph"/>
        <w:jc w:val="both"/>
        <w:rPr>
          <w:rFonts w:ascii="Calibri" w:hAnsi="Calibri" w:cs="Calibri"/>
          <w:spacing w:val="-3"/>
          <w:szCs w:val="24"/>
        </w:rPr>
      </w:pPr>
    </w:p>
    <w:p w14:paraId="56AA718B"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spacing w:val="-3"/>
          <w:szCs w:val="24"/>
        </w:rPr>
        <w:lastRenderedPageBreak/>
        <w:t xml:space="preserve">The Board of Directors shall ensure that normally the suppliers invited to tender (and where appropriate, quote) for building and engineering schemes are among those on approved lists (see Annex Section 5). Where in the opinion of the </w:t>
      </w:r>
      <w:r w:rsidR="001423C5">
        <w:rPr>
          <w:rFonts w:ascii="Calibri" w:hAnsi="Calibri" w:cs="Calibri"/>
          <w:spacing w:val="-3"/>
          <w:szCs w:val="24"/>
        </w:rPr>
        <w:t xml:space="preserve">Chief Finance Officer </w:t>
      </w:r>
      <w:r w:rsidRPr="00027E89">
        <w:rPr>
          <w:rFonts w:ascii="Calibri" w:hAnsi="Calibri" w:cs="Calibri"/>
          <w:spacing w:val="-3"/>
          <w:szCs w:val="24"/>
        </w:rPr>
        <w:t>it is desirable to seek tenders from firms not on the approved lists, the reason shall be recorded in writing to the Chief Executive.</w:t>
      </w:r>
    </w:p>
    <w:p w14:paraId="63D2CF30" w14:textId="77777777" w:rsidR="00E01411" w:rsidRPr="00027E89" w:rsidRDefault="00E01411" w:rsidP="002F1390">
      <w:pPr>
        <w:pStyle w:val="ListParagraph"/>
        <w:jc w:val="both"/>
        <w:rPr>
          <w:rFonts w:ascii="Calibri" w:hAnsi="Calibri" w:cs="Calibri"/>
          <w:spacing w:val="-3"/>
          <w:szCs w:val="24"/>
        </w:rPr>
      </w:pPr>
    </w:p>
    <w:p w14:paraId="296361A5" w14:textId="77777777" w:rsidR="00E01411"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spacing w:val="-3"/>
          <w:szCs w:val="24"/>
        </w:rPr>
        <w:t>Tendering procedures are set out in the Annex.</w:t>
      </w:r>
    </w:p>
    <w:p w14:paraId="64A5BE6C" w14:textId="77777777" w:rsidR="00E1050F" w:rsidRDefault="00E1050F" w:rsidP="00E1050F">
      <w:pPr>
        <w:pStyle w:val="ListParagraph"/>
        <w:rPr>
          <w:rFonts w:ascii="Calibri" w:hAnsi="Calibri" w:cs="Calibri"/>
          <w:spacing w:val="-3"/>
          <w:szCs w:val="24"/>
        </w:rPr>
      </w:pPr>
    </w:p>
    <w:p w14:paraId="45871A03" w14:textId="77777777" w:rsidR="00E01411" w:rsidRPr="00E1050F" w:rsidRDefault="00E01411" w:rsidP="00E1050F">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E1050F">
        <w:rPr>
          <w:rFonts w:ascii="Calibri" w:hAnsi="Calibri" w:cs="Calibri"/>
          <w:spacing w:val="-3"/>
          <w:szCs w:val="24"/>
        </w:rPr>
        <w:t xml:space="preserve">Quotations should be in writing </w:t>
      </w:r>
      <w:r w:rsidR="004C2B3C" w:rsidRPr="00E1050F">
        <w:rPr>
          <w:rFonts w:ascii="Calibri" w:hAnsi="Calibri" w:cs="Calibri"/>
          <w:spacing w:val="-3"/>
          <w:szCs w:val="24"/>
        </w:rPr>
        <w:t>for quotes above £</w:t>
      </w:r>
      <w:r w:rsidR="00E1050F">
        <w:rPr>
          <w:rFonts w:ascii="Calibri" w:hAnsi="Calibri" w:cs="Calibri"/>
          <w:spacing w:val="-3"/>
          <w:szCs w:val="24"/>
        </w:rPr>
        <w:t>3</w:t>
      </w:r>
      <w:r w:rsidR="004C2B3C" w:rsidRPr="00E1050F">
        <w:rPr>
          <w:rFonts w:ascii="Calibri" w:hAnsi="Calibri" w:cs="Calibri"/>
          <w:spacing w:val="-3"/>
          <w:szCs w:val="24"/>
        </w:rPr>
        <w:t xml:space="preserve">5,000 </w:t>
      </w:r>
      <w:r w:rsidRPr="00E1050F">
        <w:rPr>
          <w:rFonts w:ascii="Calibri" w:hAnsi="Calibri" w:cs="Calibri"/>
          <w:spacing w:val="-3"/>
          <w:szCs w:val="24"/>
        </w:rPr>
        <w:t xml:space="preserve">unless the Chief Executive or </w:t>
      </w:r>
      <w:r w:rsidR="00112FDF">
        <w:rPr>
          <w:rFonts w:ascii="Calibri" w:hAnsi="Calibri" w:cs="Calibri"/>
          <w:spacing w:val="-3"/>
          <w:szCs w:val="24"/>
        </w:rPr>
        <w:t>their</w:t>
      </w:r>
      <w:r w:rsidRPr="00E1050F">
        <w:rPr>
          <w:rFonts w:ascii="Calibri" w:hAnsi="Calibri" w:cs="Calibri"/>
          <w:spacing w:val="-3"/>
          <w:szCs w:val="24"/>
        </w:rPr>
        <w:t xml:space="preserve"> nominated officer determines that it is impractical to do so in which case quotations may be obtained by telephone. Confirmation of telephone quotation should be obtained as soon as possible and the reasons why the telephone quotation was obtained should be set out in a permanent record.</w:t>
      </w:r>
      <w:r w:rsidR="00DA1DD5" w:rsidRPr="00E1050F">
        <w:rPr>
          <w:rFonts w:ascii="Calibri" w:hAnsi="Calibri" w:cs="Calibri"/>
          <w:spacing w:val="-3"/>
          <w:szCs w:val="24"/>
        </w:rPr>
        <w:t xml:space="preserve"> All quotations for goods and services valued between £</w:t>
      </w:r>
      <w:r w:rsidR="00E1050F">
        <w:rPr>
          <w:rFonts w:ascii="Calibri" w:hAnsi="Calibri" w:cs="Calibri"/>
          <w:spacing w:val="-3"/>
          <w:szCs w:val="24"/>
        </w:rPr>
        <w:t>3</w:t>
      </w:r>
      <w:r w:rsidR="00DA1DD5" w:rsidRPr="00E1050F">
        <w:rPr>
          <w:rFonts w:ascii="Calibri" w:hAnsi="Calibri" w:cs="Calibri"/>
          <w:spacing w:val="-3"/>
          <w:szCs w:val="24"/>
        </w:rPr>
        <w:t>5,000 and £</w:t>
      </w:r>
      <w:r w:rsidR="00E1050F">
        <w:rPr>
          <w:rFonts w:ascii="Calibri" w:hAnsi="Calibri" w:cs="Calibri"/>
          <w:spacing w:val="-3"/>
          <w:szCs w:val="24"/>
        </w:rPr>
        <w:t>1</w:t>
      </w:r>
      <w:r w:rsidR="00DA7E57">
        <w:rPr>
          <w:rFonts w:ascii="Calibri" w:hAnsi="Calibri" w:cs="Calibri"/>
          <w:spacing w:val="-3"/>
          <w:szCs w:val="24"/>
        </w:rPr>
        <w:t>11,750</w:t>
      </w:r>
      <w:r w:rsidR="00DA1DD5" w:rsidRPr="00E1050F">
        <w:rPr>
          <w:rFonts w:ascii="Calibri" w:hAnsi="Calibri" w:cs="Calibri"/>
          <w:spacing w:val="-3"/>
          <w:szCs w:val="24"/>
        </w:rPr>
        <w:t xml:space="preserve"> quotations should be undertaken by the Procurement Department.</w:t>
      </w:r>
    </w:p>
    <w:p w14:paraId="6AFDCAB1" w14:textId="77777777" w:rsidR="00E01411" w:rsidRPr="00027E89" w:rsidRDefault="00E01411" w:rsidP="002F1390">
      <w:pPr>
        <w:pStyle w:val="ListParagraph"/>
        <w:jc w:val="both"/>
        <w:rPr>
          <w:rFonts w:ascii="Calibri" w:hAnsi="Calibri" w:cs="Calibri"/>
          <w:spacing w:val="-3"/>
          <w:szCs w:val="24"/>
        </w:rPr>
      </w:pPr>
    </w:p>
    <w:p w14:paraId="2555CDD5"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spacing w:val="-3"/>
          <w:szCs w:val="24"/>
        </w:rPr>
        <w:t>All quotations should be treated as confidential and should be retained for inspection.</w:t>
      </w:r>
    </w:p>
    <w:p w14:paraId="67C61CA6" w14:textId="77777777" w:rsidR="00E01411" w:rsidRPr="00027E89" w:rsidRDefault="00E01411" w:rsidP="002F1390">
      <w:pPr>
        <w:pStyle w:val="ListParagraph"/>
        <w:jc w:val="both"/>
        <w:rPr>
          <w:rFonts w:ascii="Calibri" w:hAnsi="Calibri" w:cs="Calibri"/>
          <w:spacing w:val="-3"/>
          <w:szCs w:val="24"/>
        </w:rPr>
      </w:pPr>
    </w:p>
    <w:p w14:paraId="3645F5F4"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spacing w:val="-3"/>
          <w:szCs w:val="24"/>
        </w:rPr>
        <w:t xml:space="preserve">The Chief Executive or </w:t>
      </w:r>
      <w:r w:rsidR="00112FDF">
        <w:rPr>
          <w:rFonts w:ascii="Calibri" w:hAnsi="Calibri" w:cs="Calibri"/>
          <w:spacing w:val="-3"/>
          <w:szCs w:val="24"/>
        </w:rPr>
        <w:t>their</w:t>
      </w:r>
      <w:r w:rsidRPr="00027E89">
        <w:rPr>
          <w:rFonts w:ascii="Calibri" w:hAnsi="Calibri" w:cs="Calibri"/>
          <w:spacing w:val="-3"/>
          <w:szCs w:val="24"/>
        </w:rPr>
        <w:t xml:space="preserve"> nominated officer should evaluate the quotations and select the one </w:t>
      </w:r>
      <w:r w:rsidR="00C5632A">
        <w:rPr>
          <w:rFonts w:ascii="Calibri" w:hAnsi="Calibri" w:cs="Calibri"/>
          <w:spacing w:val="-3"/>
          <w:szCs w:val="24"/>
        </w:rPr>
        <w:t xml:space="preserve">that is either the lowest cost or is the most economically advantages to the Trust </w:t>
      </w:r>
      <w:proofErr w:type="gramStart"/>
      <w:r w:rsidR="00C5632A">
        <w:rPr>
          <w:rFonts w:ascii="Calibri" w:hAnsi="Calibri" w:cs="Calibri"/>
          <w:spacing w:val="-3"/>
          <w:szCs w:val="24"/>
        </w:rPr>
        <w:t>taking into account</w:t>
      </w:r>
      <w:proofErr w:type="gramEnd"/>
      <w:r w:rsidR="00C5632A">
        <w:rPr>
          <w:rFonts w:ascii="Calibri" w:hAnsi="Calibri" w:cs="Calibri"/>
          <w:spacing w:val="-3"/>
          <w:szCs w:val="24"/>
        </w:rPr>
        <w:t xml:space="preserve"> quality. </w:t>
      </w:r>
      <w:r w:rsidRPr="00027E89">
        <w:rPr>
          <w:rFonts w:ascii="Calibri" w:hAnsi="Calibri" w:cs="Calibri"/>
          <w:spacing w:val="-3"/>
          <w:szCs w:val="24"/>
        </w:rPr>
        <w:t xml:space="preserve">If this is not the lowest </w:t>
      </w:r>
      <w:r w:rsidR="00C5632A">
        <w:rPr>
          <w:rFonts w:ascii="Calibri" w:hAnsi="Calibri" w:cs="Calibri"/>
          <w:spacing w:val="-3"/>
          <w:szCs w:val="24"/>
        </w:rPr>
        <w:t xml:space="preserve">or economically advantages </w:t>
      </w:r>
      <w:r w:rsidRPr="00027E89">
        <w:rPr>
          <w:rFonts w:ascii="Calibri" w:hAnsi="Calibri" w:cs="Calibri"/>
          <w:spacing w:val="-3"/>
          <w:szCs w:val="24"/>
        </w:rPr>
        <w:t>then this fact and the reasons why should be in a permanent record.</w:t>
      </w:r>
    </w:p>
    <w:p w14:paraId="34F96FD4" w14:textId="77777777" w:rsidR="00E01411" w:rsidRPr="00027E89" w:rsidRDefault="00E01411" w:rsidP="002F1390">
      <w:pPr>
        <w:pStyle w:val="ListParagraph"/>
        <w:jc w:val="both"/>
        <w:rPr>
          <w:rFonts w:ascii="Calibri" w:hAnsi="Calibri" w:cs="Calibri"/>
          <w:b/>
          <w:spacing w:val="-3"/>
          <w:szCs w:val="24"/>
        </w:rPr>
      </w:pPr>
    </w:p>
    <w:p w14:paraId="6043D7DA"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b/>
          <w:spacing w:val="-3"/>
          <w:szCs w:val="24"/>
        </w:rPr>
        <w:t>Where tendering or competitive quotation is not required</w:t>
      </w:r>
    </w:p>
    <w:p w14:paraId="25BCBD1C" w14:textId="77777777" w:rsidR="00E01411" w:rsidRPr="00027E89" w:rsidRDefault="00E01411" w:rsidP="002F1390">
      <w:pPr>
        <w:pStyle w:val="ListParagraph"/>
        <w:widowControl/>
        <w:tabs>
          <w:tab w:val="left" w:pos="-720"/>
          <w:tab w:val="left" w:pos="900"/>
        </w:tabs>
        <w:suppressAutoHyphens/>
        <w:ind w:left="709"/>
        <w:contextualSpacing/>
        <w:jc w:val="both"/>
        <w:rPr>
          <w:rFonts w:ascii="Calibri" w:hAnsi="Calibri" w:cs="Calibri"/>
          <w:spacing w:val="-3"/>
          <w:szCs w:val="24"/>
        </w:rPr>
      </w:pPr>
      <w:r w:rsidRPr="00027E89">
        <w:rPr>
          <w:rFonts w:ascii="Calibri" w:hAnsi="Calibri" w:cs="Calibri"/>
          <w:spacing w:val="-3"/>
          <w:szCs w:val="24"/>
        </w:rPr>
        <w:t>Where tenders or quotations are not required, because expenditure is below the financial threshold (11.7), the Trust shall procure goods and services in accordance with procurement procedures approved by the Board of Directors.</w:t>
      </w:r>
    </w:p>
    <w:p w14:paraId="54AF98C3" w14:textId="77777777" w:rsidR="00E01411" w:rsidRPr="00027E89" w:rsidRDefault="00E01411" w:rsidP="002F1390">
      <w:pPr>
        <w:pStyle w:val="ListParagraph"/>
        <w:jc w:val="both"/>
        <w:rPr>
          <w:rFonts w:ascii="Calibri" w:hAnsi="Calibri" w:cs="Calibri"/>
          <w:spacing w:val="-3"/>
          <w:szCs w:val="24"/>
        </w:rPr>
      </w:pPr>
    </w:p>
    <w:p w14:paraId="6F845684"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spacing w:val="-3"/>
          <w:szCs w:val="24"/>
        </w:rPr>
        <w:t>The Chief Executive shall be responsible for ensuring that best value for money can be demonstrated for all services provided under contract or in-house. The Board of Directors may also determine from time to time that in-house services should be market tested by competitive tendering (SO 11.8).</w:t>
      </w:r>
    </w:p>
    <w:p w14:paraId="42F7F273" w14:textId="77777777" w:rsidR="00E01411" w:rsidRPr="00027E89" w:rsidRDefault="00E01411" w:rsidP="002F1390">
      <w:pPr>
        <w:pStyle w:val="ListParagraph"/>
        <w:widowControl/>
        <w:tabs>
          <w:tab w:val="left" w:pos="-720"/>
          <w:tab w:val="left" w:pos="900"/>
        </w:tabs>
        <w:suppressAutoHyphens/>
        <w:ind w:left="709"/>
        <w:contextualSpacing/>
        <w:jc w:val="both"/>
        <w:rPr>
          <w:rFonts w:ascii="Calibri" w:hAnsi="Calibri" w:cs="Calibri"/>
          <w:spacing w:val="-3"/>
          <w:szCs w:val="24"/>
        </w:rPr>
      </w:pPr>
    </w:p>
    <w:p w14:paraId="3D1D0037"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b/>
          <w:spacing w:val="-3"/>
          <w:szCs w:val="24"/>
        </w:rPr>
        <w:t>Private Finance</w:t>
      </w:r>
    </w:p>
    <w:p w14:paraId="1C9E210A" w14:textId="77777777" w:rsidR="00E01411" w:rsidRPr="00027E89" w:rsidRDefault="00E01411" w:rsidP="002F1390">
      <w:pPr>
        <w:tabs>
          <w:tab w:val="left" w:pos="-720"/>
          <w:tab w:val="left" w:pos="720"/>
          <w:tab w:val="left" w:pos="900"/>
        </w:tabs>
        <w:suppressAutoHyphens/>
        <w:ind w:left="720"/>
        <w:jc w:val="both"/>
        <w:rPr>
          <w:rFonts w:ascii="Calibri" w:hAnsi="Calibri" w:cs="Calibri"/>
          <w:spacing w:val="-3"/>
          <w:szCs w:val="24"/>
        </w:rPr>
      </w:pPr>
      <w:r w:rsidRPr="00027E89">
        <w:rPr>
          <w:rFonts w:ascii="Calibri" w:hAnsi="Calibri" w:cs="Calibri"/>
          <w:spacing w:val="-3"/>
          <w:szCs w:val="24"/>
        </w:rPr>
        <w:t>When the Board of Directors proposes, or is required, to use finance provided by the private sector the following should apply:</w:t>
      </w:r>
    </w:p>
    <w:p w14:paraId="7966350D"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610E2B4E"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szCs w:val="24"/>
        </w:rPr>
      </w:pPr>
      <w:r w:rsidRPr="00027E89">
        <w:rPr>
          <w:rFonts w:ascii="Calibri" w:hAnsi="Calibri" w:cs="Calibri"/>
          <w:spacing w:val="-3"/>
          <w:szCs w:val="24"/>
        </w:rPr>
        <w:tab/>
        <w:t>(a)</w:t>
      </w:r>
      <w:r w:rsidRPr="00027E89">
        <w:rPr>
          <w:rFonts w:ascii="Calibri" w:hAnsi="Calibri" w:cs="Calibri"/>
          <w:spacing w:val="-3"/>
          <w:szCs w:val="24"/>
        </w:rPr>
        <w:tab/>
        <w:t>The Chief Executive shall demonstrate that the use of private finance represents value for money and genuinely transfers risk to the private sector.</w:t>
      </w:r>
    </w:p>
    <w:p w14:paraId="77A04BA4"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5B82B987"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szCs w:val="24"/>
        </w:rPr>
      </w:pPr>
      <w:r w:rsidRPr="00027E89">
        <w:rPr>
          <w:rFonts w:ascii="Calibri" w:hAnsi="Calibri" w:cs="Calibri"/>
          <w:spacing w:val="-3"/>
          <w:szCs w:val="24"/>
        </w:rPr>
        <w:tab/>
        <w:t>(b)</w:t>
      </w:r>
      <w:r w:rsidRPr="00027E89">
        <w:rPr>
          <w:rFonts w:ascii="Calibri" w:hAnsi="Calibri" w:cs="Calibri"/>
          <w:spacing w:val="-3"/>
          <w:szCs w:val="24"/>
        </w:rPr>
        <w:tab/>
        <w:t>The proposal must be specifically agreed by the Board of Directors in the light of such professional advice as should reasonably be sought in particular with regard to vires.</w:t>
      </w:r>
    </w:p>
    <w:p w14:paraId="41146010"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45B60E7E"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szCs w:val="24"/>
        </w:rPr>
      </w:pPr>
      <w:r w:rsidRPr="00027E89">
        <w:rPr>
          <w:rFonts w:ascii="Calibri" w:hAnsi="Calibri" w:cs="Calibri"/>
          <w:spacing w:val="-3"/>
          <w:szCs w:val="24"/>
        </w:rPr>
        <w:tab/>
        <w:t>(c)</w:t>
      </w:r>
      <w:r w:rsidRPr="00027E89">
        <w:rPr>
          <w:rFonts w:ascii="Calibri" w:hAnsi="Calibri" w:cs="Calibri"/>
          <w:spacing w:val="-3"/>
          <w:szCs w:val="24"/>
        </w:rPr>
        <w:tab/>
        <w:t>The selection of a private sector partner must be on the basis of competitive tendering or quotations.</w:t>
      </w:r>
    </w:p>
    <w:p w14:paraId="7456D8F4" w14:textId="77777777" w:rsidR="00E01411" w:rsidRPr="00027E89" w:rsidRDefault="00E01411" w:rsidP="002F1390">
      <w:pPr>
        <w:pStyle w:val="ListParagraph"/>
        <w:widowControl/>
        <w:tabs>
          <w:tab w:val="left" w:pos="-720"/>
          <w:tab w:val="left" w:pos="900"/>
        </w:tabs>
        <w:suppressAutoHyphens/>
        <w:ind w:left="709"/>
        <w:contextualSpacing/>
        <w:jc w:val="both"/>
        <w:rPr>
          <w:rFonts w:ascii="Calibri" w:hAnsi="Calibri" w:cs="Calibri"/>
          <w:spacing w:val="-3"/>
          <w:szCs w:val="24"/>
        </w:rPr>
      </w:pPr>
    </w:p>
    <w:p w14:paraId="42CDF909"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b/>
          <w:spacing w:val="-3"/>
          <w:szCs w:val="24"/>
        </w:rPr>
        <w:t>Contracts</w:t>
      </w:r>
    </w:p>
    <w:p w14:paraId="72D7936D" w14:textId="77777777" w:rsidR="00E01411" w:rsidRPr="00027E89" w:rsidRDefault="00E01411" w:rsidP="002F1390">
      <w:pPr>
        <w:tabs>
          <w:tab w:val="left" w:pos="-720"/>
          <w:tab w:val="left" w:pos="720"/>
          <w:tab w:val="left" w:pos="900"/>
        </w:tabs>
        <w:suppressAutoHyphens/>
        <w:ind w:left="720"/>
        <w:jc w:val="both"/>
        <w:rPr>
          <w:rFonts w:ascii="Calibri" w:hAnsi="Calibri" w:cs="Calibri"/>
          <w:spacing w:val="-3"/>
          <w:szCs w:val="24"/>
        </w:rPr>
      </w:pPr>
      <w:r w:rsidRPr="00027E89">
        <w:rPr>
          <w:rFonts w:ascii="Calibri" w:hAnsi="Calibri" w:cs="Calibri"/>
          <w:spacing w:val="-3"/>
          <w:szCs w:val="24"/>
        </w:rPr>
        <w:t>The Trust may only enter into contracts within its statutory powers and shall comply with:</w:t>
      </w:r>
    </w:p>
    <w:p w14:paraId="533FAF89"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4D3E0D2F"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szCs w:val="24"/>
        </w:rPr>
      </w:pPr>
      <w:r w:rsidRPr="00027E89">
        <w:rPr>
          <w:rFonts w:ascii="Calibri" w:hAnsi="Calibri" w:cs="Calibri"/>
          <w:spacing w:val="-3"/>
          <w:szCs w:val="24"/>
        </w:rPr>
        <w:tab/>
        <w:t>(a)</w:t>
      </w:r>
      <w:r w:rsidRPr="00027E89">
        <w:rPr>
          <w:rFonts w:ascii="Calibri" w:hAnsi="Calibri" w:cs="Calibri"/>
          <w:spacing w:val="-3"/>
          <w:szCs w:val="24"/>
        </w:rPr>
        <w:tab/>
        <w:t>these Standing Orders;</w:t>
      </w:r>
    </w:p>
    <w:p w14:paraId="608CABEC"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0FAC7380"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szCs w:val="24"/>
        </w:rPr>
      </w:pPr>
      <w:r w:rsidRPr="00027E89">
        <w:rPr>
          <w:rFonts w:ascii="Calibri" w:hAnsi="Calibri" w:cs="Calibri"/>
          <w:spacing w:val="-3"/>
          <w:szCs w:val="24"/>
        </w:rPr>
        <w:tab/>
        <w:t>(b)</w:t>
      </w:r>
      <w:r w:rsidRPr="00027E89">
        <w:rPr>
          <w:rFonts w:ascii="Calibri" w:hAnsi="Calibri" w:cs="Calibri"/>
          <w:spacing w:val="-3"/>
          <w:szCs w:val="24"/>
        </w:rPr>
        <w:tab/>
        <w:t>the Trust's SFIs;</w:t>
      </w:r>
    </w:p>
    <w:p w14:paraId="65D7A527"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1CE7B717"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720" w:hanging="720"/>
        <w:jc w:val="both"/>
        <w:rPr>
          <w:rFonts w:ascii="Calibri" w:hAnsi="Calibri" w:cs="Calibri"/>
          <w:spacing w:val="-3"/>
          <w:szCs w:val="24"/>
        </w:rPr>
      </w:pPr>
      <w:r w:rsidRPr="00027E89">
        <w:rPr>
          <w:rFonts w:ascii="Calibri" w:hAnsi="Calibri" w:cs="Calibri"/>
          <w:spacing w:val="-3"/>
          <w:szCs w:val="24"/>
        </w:rPr>
        <w:tab/>
        <w:t>(c)</w:t>
      </w:r>
      <w:r w:rsidRPr="00027E89">
        <w:rPr>
          <w:rFonts w:ascii="Calibri" w:hAnsi="Calibri" w:cs="Calibri"/>
          <w:spacing w:val="-3"/>
          <w:szCs w:val="24"/>
        </w:rPr>
        <w:tab/>
      </w:r>
      <w:r w:rsidR="00DA7E57">
        <w:rPr>
          <w:rFonts w:ascii="Calibri" w:hAnsi="Calibri" w:cs="Calibri"/>
          <w:spacing w:val="-3"/>
          <w:szCs w:val="24"/>
        </w:rPr>
        <w:t>UK Find a Tender Service</w:t>
      </w:r>
      <w:r w:rsidRPr="00027E89">
        <w:rPr>
          <w:rFonts w:ascii="Calibri" w:hAnsi="Calibri" w:cs="Calibri"/>
          <w:spacing w:val="-3"/>
          <w:szCs w:val="24"/>
        </w:rPr>
        <w:t xml:space="preserve"> Directives</w:t>
      </w:r>
      <w:r w:rsidR="00CC431E">
        <w:rPr>
          <w:rFonts w:ascii="Calibri" w:hAnsi="Calibri" w:cs="Calibri"/>
          <w:spacing w:val="-3"/>
          <w:szCs w:val="24"/>
        </w:rPr>
        <w:t>, their su</w:t>
      </w:r>
      <w:r w:rsidR="00BF5A71">
        <w:rPr>
          <w:rFonts w:ascii="Calibri" w:hAnsi="Calibri" w:cs="Calibri"/>
          <w:spacing w:val="-3"/>
          <w:szCs w:val="24"/>
        </w:rPr>
        <w:t>b</w:t>
      </w:r>
      <w:r w:rsidR="00CC431E">
        <w:rPr>
          <w:rFonts w:ascii="Calibri" w:hAnsi="Calibri" w:cs="Calibri"/>
          <w:spacing w:val="-3"/>
          <w:szCs w:val="24"/>
        </w:rPr>
        <w:t>sequent replacements in UK law</w:t>
      </w:r>
      <w:r w:rsidRPr="00027E89">
        <w:rPr>
          <w:rFonts w:ascii="Calibri" w:hAnsi="Calibri" w:cs="Calibri"/>
          <w:spacing w:val="-3"/>
          <w:szCs w:val="24"/>
        </w:rPr>
        <w:t xml:space="preserve"> and other statutory provisions.</w:t>
      </w:r>
    </w:p>
    <w:p w14:paraId="0067B2BE"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720" w:hanging="720"/>
        <w:jc w:val="both"/>
        <w:rPr>
          <w:rFonts w:ascii="Calibri" w:hAnsi="Calibri" w:cs="Calibri"/>
          <w:spacing w:val="-3"/>
          <w:szCs w:val="24"/>
        </w:rPr>
      </w:pPr>
    </w:p>
    <w:p w14:paraId="2540DE25"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szCs w:val="24"/>
        </w:rPr>
      </w:pPr>
      <w:r w:rsidRPr="00027E89">
        <w:rPr>
          <w:rFonts w:ascii="Calibri" w:hAnsi="Calibri" w:cs="Calibri"/>
          <w:spacing w:val="-3"/>
          <w:szCs w:val="24"/>
        </w:rPr>
        <w:tab/>
        <w:t>(d)</w:t>
      </w:r>
      <w:r w:rsidRPr="00027E89">
        <w:rPr>
          <w:rFonts w:ascii="Calibri" w:hAnsi="Calibri" w:cs="Calibri"/>
          <w:spacing w:val="-3"/>
          <w:szCs w:val="24"/>
        </w:rPr>
        <w:tab/>
        <w:t>any relevant directions including the Capital Investment Manual and guidance on the Procurement and Management of Consultants;</w:t>
      </w:r>
    </w:p>
    <w:p w14:paraId="4496F0FB"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6DA7B69B"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720" w:hanging="720"/>
        <w:jc w:val="both"/>
        <w:rPr>
          <w:rFonts w:ascii="Calibri" w:hAnsi="Calibri" w:cs="Calibri"/>
          <w:spacing w:val="-3"/>
          <w:szCs w:val="24"/>
        </w:rPr>
      </w:pPr>
      <w:r w:rsidRPr="00027E89">
        <w:rPr>
          <w:rFonts w:ascii="Calibri" w:hAnsi="Calibri" w:cs="Calibri"/>
          <w:spacing w:val="-3"/>
          <w:szCs w:val="24"/>
        </w:rPr>
        <w:tab/>
        <w:t>Where appropriate contracts shall be in or embody the same terms and conditions of contract as was the basis on which tenders or quotations were invited.</w:t>
      </w:r>
    </w:p>
    <w:p w14:paraId="561547F3" w14:textId="77777777" w:rsidR="00E01411" w:rsidRPr="00027E89" w:rsidRDefault="00E01411" w:rsidP="002F1390">
      <w:pPr>
        <w:pStyle w:val="ListParagraph"/>
        <w:widowControl/>
        <w:tabs>
          <w:tab w:val="left" w:pos="-720"/>
          <w:tab w:val="left" w:pos="900"/>
        </w:tabs>
        <w:suppressAutoHyphens/>
        <w:ind w:left="709"/>
        <w:contextualSpacing/>
        <w:jc w:val="both"/>
        <w:rPr>
          <w:rFonts w:ascii="Calibri" w:hAnsi="Calibri" w:cs="Calibri"/>
          <w:spacing w:val="-3"/>
          <w:szCs w:val="24"/>
        </w:rPr>
      </w:pPr>
    </w:p>
    <w:p w14:paraId="097627FF"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spacing w:val="-3"/>
          <w:szCs w:val="24"/>
        </w:rPr>
        <w:t>In all contracts made by the Trust, the Board of Directors shall endeavour to obtain best value for money.  The Chief Executive shall nominate an officer who shall oversee and manage each contract on behalf of the Trust.</w:t>
      </w:r>
    </w:p>
    <w:p w14:paraId="14E918A3" w14:textId="77777777" w:rsidR="00E01411" w:rsidRPr="00027E89" w:rsidRDefault="00E01411" w:rsidP="002F1390">
      <w:pPr>
        <w:pStyle w:val="ListParagraph"/>
        <w:widowControl/>
        <w:tabs>
          <w:tab w:val="left" w:pos="-720"/>
          <w:tab w:val="left" w:pos="900"/>
        </w:tabs>
        <w:suppressAutoHyphens/>
        <w:ind w:left="709"/>
        <w:contextualSpacing/>
        <w:jc w:val="both"/>
        <w:rPr>
          <w:rFonts w:ascii="Calibri" w:hAnsi="Calibri" w:cs="Calibri"/>
          <w:spacing w:val="-3"/>
          <w:szCs w:val="24"/>
        </w:rPr>
      </w:pPr>
    </w:p>
    <w:p w14:paraId="4D62E521"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b/>
          <w:spacing w:val="-3"/>
          <w:szCs w:val="24"/>
        </w:rPr>
        <w:t>Personnel and Temporary Staff Contracts</w:t>
      </w:r>
    </w:p>
    <w:p w14:paraId="65FCFA81" w14:textId="77777777" w:rsidR="00E01411" w:rsidRPr="00027E89" w:rsidRDefault="00E01411" w:rsidP="002F1390">
      <w:pPr>
        <w:tabs>
          <w:tab w:val="left" w:pos="-720"/>
          <w:tab w:val="left" w:pos="720"/>
          <w:tab w:val="left" w:pos="900"/>
        </w:tabs>
        <w:suppressAutoHyphens/>
        <w:ind w:left="720"/>
        <w:jc w:val="both"/>
        <w:rPr>
          <w:rFonts w:ascii="Calibri" w:hAnsi="Calibri" w:cs="Calibri"/>
          <w:spacing w:val="-3"/>
          <w:szCs w:val="24"/>
        </w:rPr>
      </w:pPr>
      <w:r w:rsidRPr="00027E89">
        <w:rPr>
          <w:rFonts w:ascii="Calibri" w:hAnsi="Calibri" w:cs="Calibri"/>
          <w:spacing w:val="-3"/>
          <w:szCs w:val="24"/>
        </w:rPr>
        <w:t xml:space="preserve">The Chief Executive shall nominate officers with delegated authority to enter into contracts for the employment of other officers, to authorise regrading of staff, and enter into contracts for the employment of temporary staff. </w:t>
      </w:r>
    </w:p>
    <w:p w14:paraId="352306B3" w14:textId="77777777" w:rsidR="00E950B7" w:rsidRDefault="00E950B7" w:rsidP="002F1390">
      <w:pPr>
        <w:pStyle w:val="ListParagraph"/>
        <w:widowControl/>
        <w:tabs>
          <w:tab w:val="left" w:pos="-720"/>
          <w:tab w:val="left" w:pos="900"/>
        </w:tabs>
        <w:suppressAutoHyphens/>
        <w:ind w:left="709"/>
        <w:contextualSpacing/>
        <w:jc w:val="both"/>
        <w:rPr>
          <w:rFonts w:ascii="Calibri" w:hAnsi="Calibri" w:cs="Calibri"/>
          <w:spacing w:val="-3"/>
          <w:szCs w:val="24"/>
        </w:rPr>
      </w:pPr>
    </w:p>
    <w:p w14:paraId="1BC4C0B8"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b/>
          <w:spacing w:val="-3"/>
          <w:szCs w:val="24"/>
        </w:rPr>
        <w:t>Healthcare Services Contracts</w:t>
      </w:r>
      <w:r w:rsidRPr="00027E89">
        <w:rPr>
          <w:rFonts w:ascii="Calibri" w:hAnsi="Calibri" w:cs="Calibri"/>
          <w:spacing w:val="-3"/>
          <w:szCs w:val="24"/>
        </w:rPr>
        <w:t xml:space="preserve"> </w:t>
      </w:r>
    </w:p>
    <w:p w14:paraId="66221574" w14:textId="77777777" w:rsidR="00E01411" w:rsidRPr="00027E89" w:rsidRDefault="00E01411" w:rsidP="002F1390">
      <w:pPr>
        <w:tabs>
          <w:tab w:val="left" w:pos="-720"/>
          <w:tab w:val="left" w:pos="720"/>
          <w:tab w:val="left" w:pos="900"/>
        </w:tabs>
        <w:suppressAutoHyphens/>
        <w:ind w:left="720"/>
        <w:jc w:val="both"/>
        <w:rPr>
          <w:rFonts w:ascii="Calibri" w:hAnsi="Calibri" w:cs="Calibri"/>
          <w:spacing w:val="-3"/>
          <w:szCs w:val="24"/>
        </w:rPr>
      </w:pPr>
      <w:r w:rsidRPr="00027E89">
        <w:rPr>
          <w:rFonts w:ascii="Calibri" w:hAnsi="Calibri" w:cs="Calibri"/>
          <w:spacing w:val="-3"/>
          <w:szCs w:val="24"/>
        </w:rPr>
        <w:t>Healthcare Services Contracts made between two NHS organisations are subject to the provisions of the 2006 Act</w:t>
      </w:r>
      <w:r w:rsidR="00B82807">
        <w:rPr>
          <w:rFonts w:ascii="Calibri" w:hAnsi="Calibri" w:cs="Calibri"/>
          <w:spacing w:val="-3"/>
          <w:szCs w:val="24"/>
        </w:rPr>
        <w:t>.</w:t>
      </w:r>
    </w:p>
    <w:p w14:paraId="449DEF56" w14:textId="77777777" w:rsidR="00E950B7" w:rsidRPr="00027E89" w:rsidRDefault="00E950B7" w:rsidP="002F1390">
      <w:pPr>
        <w:pStyle w:val="ListParagraph"/>
        <w:widowControl/>
        <w:tabs>
          <w:tab w:val="left" w:pos="-720"/>
          <w:tab w:val="left" w:pos="900"/>
        </w:tabs>
        <w:suppressAutoHyphens/>
        <w:ind w:left="0"/>
        <w:contextualSpacing/>
        <w:jc w:val="both"/>
        <w:rPr>
          <w:rFonts w:ascii="Calibri" w:hAnsi="Calibri" w:cs="Calibri"/>
          <w:spacing w:val="-3"/>
          <w:szCs w:val="24"/>
        </w:rPr>
      </w:pPr>
    </w:p>
    <w:p w14:paraId="79F39B2B" w14:textId="77777777" w:rsidR="00E950B7"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spacing w:val="-3"/>
          <w:szCs w:val="24"/>
        </w:rPr>
        <w:t xml:space="preserve">The Chief Executive shall nominate officers with power to negotiate for the provision of healthcare services with commissioners of healthcare.  </w:t>
      </w:r>
    </w:p>
    <w:p w14:paraId="1194B42A" w14:textId="77777777" w:rsidR="00E950B7" w:rsidRPr="00027E89" w:rsidRDefault="00E950B7" w:rsidP="002F1390">
      <w:pPr>
        <w:pStyle w:val="ListParagraph"/>
        <w:widowControl/>
        <w:tabs>
          <w:tab w:val="left" w:pos="-720"/>
          <w:tab w:val="left" w:pos="900"/>
        </w:tabs>
        <w:suppressAutoHyphens/>
        <w:ind w:left="709"/>
        <w:contextualSpacing/>
        <w:jc w:val="both"/>
        <w:rPr>
          <w:rFonts w:ascii="Calibri" w:hAnsi="Calibri" w:cs="Calibri"/>
          <w:spacing w:val="-3"/>
          <w:szCs w:val="24"/>
        </w:rPr>
      </w:pPr>
    </w:p>
    <w:p w14:paraId="10D06655"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b/>
          <w:spacing w:val="-3"/>
          <w:szCs w:val="24"/>
        </w:rPr>
        <w:t>Contracts Involving Funds Held on Trust</w:t>
      </w:r>
    </w:p>
    <w:p w14:paraId="25F291C3" w14:textId="77777777" w:rsidR="00E01411" w:rsidRPr="00027E89" w:rsidRDefault="00E01411" w:rsidP="002F1390">
      <w:pPr>
        <w:tabs>
          <w:tab w:val="left" w:pos="-720"/>
          <w:tab w:val="left" w:pos="720"/>
          <w:tab w:val="left" w:pos="900"/>
        </w:tabs>
        <w:suppressAutoHyphens/>
        <w:ind w:left="720"/>
        <w:jc w:val="both"/>
        <w:rPr>
          <w:rFonts w:ascii="Calibri" w:hAnsi="Calibri" w:cs="Calibri"/>
          <w:spacing w:val="-3"/>
          <w:szCs w:val="24"/>
        </w:rPr>
      </w:pPr>
      <w:r w:rsidRPr="00027E89">
        <w:rPr>
          <w:rFonts w:ascii="Calibri" w:hAnsi="Calibri" w:cs="Calibri"/>
          <w:spacing w:val="-3"/>
          <w:szCs w:val="24"/>
        </w:rPr>
        <w:t xml:space="preserve">Contracts Involving Funds Held on Trust shall do so individually to a specific named fund.  Such contracts involving charitable funds shall comply with the requirements of the Charities Acts. </w:t>
      </w:r>
    </w:p>
    <w:p w14:paraId="65CEB93C" w14:textId="77777777" w:rsidR="00E950B7" w:rsidRPr="00027E89" w:rsidRDefault="00E950B7" w:rsidP="002F1390">
      <w:pPr>
        <w:pStyle w:val="ListParagraph"/>
        <w:widowControl/>
        <w:tabs>
          <w:tab w:val="left" w:pos="-720"/>
          <w:tab w:val="left" w:pos="900"/>
        </w:tabs>
        <w:suppressAutoHyphens/>
        <w:ind w:left="709"/>
        <w:contextualSpacing/>
        <w:jc w:val="both"/>
        <w:rPr>
          <w:rFonts w:ascii="Calibri" w:hAnsi="Calibri" w:cs="Calibri"/>
          <w:spacing w:val="-3"/>
          <w:szCs w:val="24"/>
        </w:rPr>
      </w:pPr>
    </w:p>
    <w:p w14:paraId="46A51301" w14:textId="77777777" w:rsidR="00E01411" w:rsidRPr="00027E89" w:rsidRDefault="00E01411" w:rsidP="002F1390">
      <w:pPr>
        <w:pStyle w:val="ListParagraph"/>
        <w:widowControl/>
        <w:numPr>
          <w:ilvl w:val="1"/>
          <w:numId w:val="2"/>
        </w:numPr>
        <w:tabs>
          <w:tab w:val="clear" w:pos="1260"/>
          <w:tab w:val="left" w:pos="-720"/>
          <w:tab w:val="num" w:pos="709"/>
          <w:tab w:val="left" w:pos="900"/>
        </w:tabs>
        <w:suppressAutoHyphens/>
        <w:ind w:left="709" w:hanging="709"/>
        <w:contextualSpacing/>
        <w:jc w:val="both"/>
        <w:rPr>
          <w:rFonts w:ascii="Calibri" w:hAnsi="Calibri" w:cs="Calibri"/>
          <w:spacing w:val="-3"/>
          <w:szCs w:val="24"/>
        </w:rPr>
      </w:pPr>
      <w:r w:rsidRPr="00027E89">
        <w:rPr>
          <w:rFonts w:ascii="Calibri" w:hAnsi="Calibri" w:cs="Calibri"/>
          <w:b/>
          <w:spacing w:val="-3"/>
          <w:szCs w:val="24"/>
        </w:rPr>
        <w:t>Legality of Payments</w:t>
      </w:r>
    </w:p>
    <w:p w14:paraId="45D6EFE5" w14:textId="77777777" w:rsidR="00E01411" w:rsidRPr="00027E89" w:rsidRDefault="00E01411" w:rsidP="002F1390">
      <w:pPr>
        <w:tabs>
          <w:tab w:val="left" w:pos="-720"/>
          <w:tab w:val="left" w:pos="720"/>
          <w:tab w:val="left" w:pos="900"/>
        </w:tabs>
        <w:suppressAutoHyphens/>
        <w:ind w:left="720"/>
        <w:jc w:val="both"/>
        <w:rPr>
          <w:rFonts w:ascii="Calibri" w:hAnsi="Calibri" w:cs="Calibri"/>
          <w:spacing w:val="-3"/>
          <w:szCs w:val="24"/>
        </w:rPr>
      </w:pPr>
      <w:r w:rsidRPr="00027E89">
        <w:rPr>
          <w:rFonts w:ascii="Calibri" w:hAnsi="Calibri" w:cs="Calibri"/>
          <w:spacing w:val="-3"/>
          <w:szCs w:val="24"/>
        </w:rPr>
        <w:t xml:space="preserve">It is the responsibility of the </w:t>
      </w:r>
      <w:r w:rsidR="00E1050F">
        <w:rPr>
          <w:rFonts w:ascii="Calibri" w:hAnsi="Calibri" w:cs="Calibri"/>
          <w:spacing w:val="-3"/>
          <w:szCs w:val="24"/>
        </w:rPr>
        <w:t>Chief Financial Officer</w:t>
      </w:r>
      <w:r w:rsidRPr="00027E89">
        <w:rPr>
          <w:rFonts w:ascii="Calibri" w:hAnsi="Calibri" w:cs="Calibri"/>
          <w:spacing w:val="-3"/>
          <w:szCs w:val="24"/>
        </w:rPr>
        <w:t xml:space="preserve"> to ensure that all payments made by the Trust fall within its powers.</w:t>
      </w:r>
    </w:p>
    <w:p w14:paraId="61BDF88F" w14:textId="77777777" w:rsidR="00E950B7" w:rsidRPr="00027E89" w:rsidRDefault="00E950B7" w:rsidP="002F1390">
      <w:pPr>
        <w:tabs>
          <w:tab w:val="left" w:pos="-720"/>
          <w:tab w:val="left" w:pos="720"/>
          <w:tab w:val="left" w:pos="900"/>
        </w:tabs>
        <w:suppressAutoHyphens/>
        <w:jc w:val="both"/>
        <w:rPr>
          <w:rFonts w:ascii="Calibri" w:hAnsi="Calibri" w:cs="Calibri"/>
          <w:spacing w:val="-3"/>
        </w:rPr>
      </w:pPr>
    </w:p>
    <w:p w14:paraId="4FF57405" w14:textId="77777777" w:rsidR="00E01411" w:rsidRPr="00027E89" w:rsidRDefault="00E01411" w:rsidP="002F1390">
      <w:pPr>
        <w:numPr>
          <w:ilvl w:val="0"/>
          <w:numId w:val="2"/>
        </w:numPr>
        <w:tabs>
          <w:tab w:val="clear" w:pos="360"/>
          <w:tab w:val="left" w:pos="-720"/>
          <w:tab w:val="left" w:pos="720"/>
          <w:tab w:val="left" w:pos="900"/>
        </w:tabs>
        <w:suppressAutoHyphens/>
        <w:ind w:left="720" w:hanging="720"/>
        <w:jc w:val="both"/>
        <w:rPr>
          <w:rFonts w:ascii="Calibri" w:hAnsi="Calibri" w:cs="Calibri"/>
          <w:b/>
          <w:spacing w:val="-3"/>
        </w:rPr>
      </w:pPr>
      <w:r w:rsidRPr="00027E89">
        <w:rPr>
          <w:rFonts w:ascii="Calibri" w:hAnsi="Calibri" w:cs="Calibri"/>
          <w:b/>
          <w:spacing w:val="-3"/>
          <w:szCs w:val="24"/>
        </w:rPr>
        <w:t>DISPOSALS</w:t>
      </w:r>
    </w:p>
    <w:p w14:paraId="1670B724" w14:textId="77777777" w:rsidR="00E01411" w:rsidRPr="00027E89" w:rsidRDefault="00E01411" w:rsidP="002F1390">
      <w:pPr>
        <w:tabs>
          <w:tab w:val="left" w:pos="-720"/>
          <w:tab w:val="left" w:pos="720"/>
          <w:tab w:val="left" w:pos="900"/>
        </w:tabs>
        <w:suppressAutoHyphens/>
        <w:jc w:val="both"/>
        <w:rPr>
          <w:rStyle w:val="Legal2"/>
          <w:rFonts w:ascii="Calibri" w:hAnsi="Calibri" w:cs="Calibri"/>
          <w:spacing w:val="-3"/>
          <w:szCs w:val="24"/>
        </w:rPr>
      </w:pPr>
    </w:p>
    <w:p w14:paraId="7D2E92F3" w14:textId="77777777" w:rsidR="00E01411" w:rsidRPr="00027E89" w:rsidRDefault="00E01411" w:rsidP="002F1390">
      <w:pPr>
        <w:numPr>
          <w:ilvl w:val="1"/>
          <w:numId w:val="25"/>
        </w:numPr>
        <w:tabs>
          <w:tab w:val="clear" w:pos="1260"/>
          <w:tab w:val="left" w:pos="-720"/>
          <w:tab w:val="left" w:pos="720"/>
          <w:tab w:val="left" w:pos="900"/>
        </w:tabs>
        <w:suppressAutoHyphens/>
        <w:ind w:left="709" w:hanging="709"/>
        <w:jc w:val="both"/>
        <w:rPr>
          <w:rFonts w:ascii="Calibri" w:hAnsi="Calibri" w:cs="Calibri"/>
          <w:spacing w:val="-3"/>
          <w:szCs w:val="24"/>
        </w:rPr>
      </w:pPr>
      <w:r w:rsidRPr="00027E89">
        <w:rPr>
          <w:rFonts w:ascii="Calibri" w:hAnsi="Calibri" w:cs="Calibri"/>
          <w:spacing w:val="-3"/>
          <w:szCs w:val="24"/>
        </w:rPr>
        <w:lastRenderedPageBreak/>
        <w:t>Competitive Tendering or Quotation procedures shall not apply to the disposal of:</w:t>
      </w:r>
    </w:p>
    <w:p w14:paraId="7EC8814A"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6D14EE63" w14:textId="77777777" w:rsidR="00E01411" w:rsidRDefault="00E01411" w:rsidP="00CA6BD1">
      <w:pPr>
        <w:numPr>
          <w:ilvl w:val="0"/>
          <w:numId w:val="48"/>
        </w:num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r w:rsidRPr="00027E89">
        <w:rPr>
          <w:rFonts w:ascii="Calibri" w:hAnsi="Calibri" w:cs="Calibri"/>
          <w:spacing w:val="-3"/>
          <w:szCs w:val="24"/>
        </w:rPr>
        <w:t xml:space="preserve">any matter in respect of which a fair price can be obtained only by negotiation or sale by auction as determined (or pre-determined in a reserve) by the Chief Executive or </w:t>
      </w:r>
      <w:r w:rsidR="00112FDF">
        <w:rPr>
          <w:rFonts w:ascii="Calibri" w:hAnsi="Calibri" w:cs="Calibri"/>
          <w:spacing w:val="-3"/>
          <w:szCs w:val="24"/>
        </w:rPr>
        <w:t>their</w:t>
      </w:r>
      <w:r w:rsidRPr="00027E89">
        <w:rPr>
          <w:rFonts w:ascii="Calibri" w:hAnsi="Calibri" w:cs="Calibri"/>
          <w:spacing w:val="-3"/>
          <w:szCs w:val="24"/>
        </w:rPr>
        <w:t xml:space="preserve"> nominated officer;</w:t>
      </w:r>
    </w:p>
    <w:p w14:paraId="570A4B91" w14:textId="77777777" w:rsidR="00CA6BD1" w:rsidRPr="00027E89" w:rsidRDefault="00CA6BD1" w:rsidP="00CA6BD1">
      <w:pPr>
        <w:tabs>
          <w:tab w:val="left" w:pos="-1440"/>
          <w:tab w:val="left" w:pos="-720"/>
          <w:tab w:val="left" w:pos="0"/>
          <w:tab w:val="left" w:pos="720"/>
          <w:tab w:val="left" w:pos="1440"/>
          <w:tab w:val="left" w:pos="1549"/>
          <w:tab w:val="left" w:pos="2160"/>
        </w:tabs>
        <w:suppressAutoHyphens/>
        <w:ind w:left="1440"/>
        <w:jc w:val="both"/>
        <w:rPr>
          <w:rFonts w:ascii="Calibri" w:hAnsi="Calibri" w:cs="Calibri"/>
          <w:spacing w:val="-3"/>
          <w:szCs w:val="24"/>
        </w:rPr>
      </w:pPr>
    </w:p>
    <w:p w14:paraId="4101E067"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szCs w:val="24"/>
        </w:rPr>
      </w:pPr>
      <w:r w:rsidRPr="00027E89">
        <w:rPr>
          <w:rFonts w:ascii="Calibri" w:hAnsi="Calibri" w:cs="Calibri"/>
          <w:spacing w:val="-3"/>
          <w:szCs w:val="24"/>
        </w:rPr>
        <w:tab/>
        <w:t>(b)</w:t>
      </w:r>
      <w:r w:rsidRPr="00027E89">
        <w:rPr>
          <w:rFonts w:ascii="Calibri" w:hAnsi="Calibri" w:cs="Calibri"/>
          <w:spacing w:val="-3"/>
          <w:szCs w:val="24"/>
        </w:rPr>
        <w:tab/>
        <w:t>obsolete or condemned articles and stores, which may be disposed of in accordance with the Trust’s condemnation policy;</w:t>
      </w:r>
    </w:p>
    <w:p w14:paraId="000AAA63"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343738B6"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szCs w:val="24"/>
        </w:rPr>
      </w:pPr>
      <w:r w:rsidRPr="00027E89">
        <w:rPr>
          <w:rFonts w:ascii="Calibri" w:hAnsi="Calibri" w:cs="Calibri"/>
          <w:spacing w:val="-3"/>
          <w:szCs w:val="24"/>
        </w:rPr>
        <w:tab/>
        <w:t>(c)</w:t>
      </w:r>
      <w:r w:rsidRPr="00027E89">
        <w:rPr>
          <w:rFonts w:ascii="Calibri" w:hAnsi="Calibri" w:cs="Calibri"/>
          <w:spacing w:val="-3"/>
          <w:szCs w:val="24"/>
        </w:rPr>
        <w:tab/>
        <w:t>items to be disposed of with an estimated sale value of less than £5,000;</w:t>
      </w:r>
    </w:p>
    <w:p w14:paraId="4587600E"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757CDA91"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szCs w:val="24"/>
        </w:rPr>
      </w:pPr>
      <w:r w:rsidRPr="00027E89">
        <w:rPr>
          <w:rFonts w:ascii="Calibri" w:hAnsi="Calibri" w:cs="Calibri"/>
          <w:spacing w:val="-3"/>
          <w:szCs w:val="24"/>
        </w:rPr>
        <w:tab/>
        <w:t>(d)</w:t>
      </w:r>
      <w:r w:rsidRPr="00027E89">
        <w:rPr>
          <w:rFonts w:ascii="Calibri" w:hAnsi="Calibri" w:cs="Calibri"/>
          <w:spacing w:val="-3"/>
          <w:szCs w:val="24"/>
        </w:rPr>
        <w:tab/>
        <w:t xml:space="preserve">items arising from works of construction, </w:t>
      </w:r>
      <w:proofErr w:type="gramStart"/>
      <w:r w:rsidRPr="00027E89">
        <w:rPr>
          <w:rFonts w:ascii="Calibri" w:hAnsi="Calibri" w:cs="Calibri"/>
          <w:spacing w:val="-3"/>
          <w:szCs w:val="24"/>
        </w:rPr>
        <w:t>demolition</w:t>
      </w:r>
      <w:proofErr w:type="gramEnd"/>
      <w:r w:rsidRPr="00027E89">
        <w:rPr>
          <w:rFonts w:ascii="Calibri" w:hAnsi="Calibri" w:cs="Calibri"/>
          <w:spacing w:val="-3"/>
          <w:szCs w:val="24"/>
        </w:rPr>
        <w:t xml:space="preserve"> or site clearance, which should be dealt with in accordance with the relevant contract;</w:t>
      </w:r>
    </w:p>
    <w:p w14:paraId="51D9D294"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2C7052CE" w14:textId="77777777" w:rsidR="00E01411" w:rsidRPr="00027E89" w:rsidRDefault="00E01411"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szCs w:val="24"/>
        </w:rPr>
      </w:pPr>
      <w:r w:rsidRPr="00027E89">
        <w:rPr>
          <w:rFonts w:ascii="Calibri" w:hAnsi="Calibri" w:cs="Calibri"/>
          <w:spacing w:val="-3"/>
          <w:szCs w:val="24"/>
        </w:rPr>
        <w:tab/>
        <w:t>(e)</w:t>
      </w:r>
      <w:r w:rsidRPr="00027E89">
        <w:rPr>
          <w:rFonts w:ascii="Calibri" w:hAnsi="Calibri" w:cs="Calibri"/>
          <w:spacing w:val="-3"/>
          <w:szCs w:val="24"/>
        </w:rPr>
        <w:tab/>
        <w:t xml:space="preserve">land or buildings concerning which </w:t>
      </w:r>
      <w:proofErr w:type="spellStart"/>
      <w:r w:rsidRPr="00027E89">
        <w:rPr>
          <w:rFonts w:ascii="Calibri" w:hAnsi="Calibri" w:cs="Calibri"/>
          <w:spacing w:val="-3"/>
          <w:szCs w:val="24"/>
        </w:rPr>
        <w:t>DoH</w:t>
      </w:r>
      <w:proofErr w:type="spellEnd"/>
      <w:r w:rsidRPr="00027E89">
        <w:rPr>
          <w:rFonts w:ascii="Calibri" w:hAnsi="Calibri" w:cs="Calibri"/>
          <w:spacing w:val="-3"/>
          <w:szCs w:val="24"/>
        </w:rPr>
        <w:t xml:space="preserve"> guidance has been issued but subject to compliance with such guidance.</w:t>
      </w:r>
    </w:p>
    <w:p w14:paraId="6C2576E9" w14:textId="77777777" w:rsidR="0014246B" w:rsidRPr="00027E89" w:rsidRDefault="0014246B" w:rsidP="002F1390">
      <w:pPr>
        <w:tabs>
          <w:tab w:val="left" w:pos="-720"/>
          <w:tab w:val="left" w:pos="720"/>
          <w:tab w:val="left" w:pos="900"/>
        </w:tabs>
        <w:suppressAutoHyphens/>
        <w:jc w:val="both"/>
        <w:rPr>
          <w:rFonts w:ascii="Calibri" w:hAnsi="Calibri" w:cs="Calibri"/>
          <w:b/>
          <w:spacing w:val="-3"/>
        </w:rPr>
      </w:pPr>
    </w:p>
    <w:p w14:paraId="744FACD2" w14:textId="77777777" w:rsidR="0006566B" w:rsidRPr="00027E89" w:rsidRDefault="0006566B" w:rsidP="002F1390">
      <w:pPr>
        <w:numPr>
          <w:ilvl w:val="0"/>
          <w:numId w:val="2"/>
        </w:numPr>
        <w:tabs>
          <w:tab w:val="clear" w:pos="360"/>
          <w:tab w:val="left" w:pos="-720"/>
          <w:tab w:val="left" w:pos="720"/>
          <w:tab w:val="left" w:pos="900"/>
        </w:tabs>
        <w:suppressAutoHyphens/>
        <w:ind w:left="720" w:hanging="720"/>
        <w:jc w:val="both"/>
        <w:rPr>
          <w:rFonts w:ascii="Calibri" w:hAnsi="Calibri" w:cs="Calibri"/>
          <w:b/>
          <w:spacing w:val="-3"/>
        </w:rPr>
      </w:pPr>
      <w:r w:rsidRPr="00027E89">
        <w:rPr>
          <w:rFonts w:ascii="Calibri" w:hAnsi="Calibri" w:cs="Calibri"/>
          <w:b/>
          <w:spacing w:val="-3"/>
        </w:rPr>
        <w:t>IN HOUSE SERVICES</w:t>
      </w:r>
    </w:p>
    <w:p w14:paraId="2FA5EEF3" w14:textId="77777777" w:rsidR="0006566B" w:rsidRPr="00027E89" w:rsidRDefault="0006566B" w:rsidP="002F1390">
      <w:pPr>
        <w:tabs>
          <w:tab w:val="left" w:pos="-720"/>
          <w:tab w:val="left" w:pos="720"/>
          <w:tab w:val="left" w:pos="900"/>
        </w:tabs>
        <w:suppressAutoHyphens/>
        <w:jc w:val="both"/>
        <w:rPr>
          <w:rStyle w:val="Legal2"/>
          <w:rFonts w:ascii="Calibri" w:hAnsi="Calibri" w:cs="Calibri"/>
          <w:spacing w:val="-3"/>
        </w:rPr>
      </w:pPr>
    </w:p>
    <w:p w14:paraId="0BCCA118" w14:textId="77777777" w:rsidR="007E25A8" w:rsidRPr="00027E89" w:rsidRDefault="007E25A8" w:rsidP="002F1390">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In all cases where the Board of Directors determines that in-house services should be subject to competitive tendering the following groups shall be set up:</w:t>
      </w:r>
    </w:p>
    <w:p w14:paraId="444CCDC4" w14:textId="77777777" w:rsidR="007E25A8" w:rsidRPr="00027E89" w:rsidRDefault="007E25A8"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p>
    <w:p w14:paraId="517EACF2" w14:textId="77777777" w:rsidR="007E25A8" w:rsidRPr="00027E89" w:rsidRDefault="007E25A8"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rPr>
      </w:pPr>
      <w:r w:rsidRPr="00027E89">
        <w:rPr>
          <w:rFonts w:ascii="Calibri" w:hAnsi="Calibri" w:cs="Calibri"/>
          <w:spacing w:val="-3"/>
        </w:rPr>
        <w:tab/>
        <w:t>(a)</w:t>
      </w:r>
      <w:r w:rsidRPr="00027E89">
        <w:rPr>
          <w:rFonts w:ascii="Calibri" w:hAnsi="Calibri" w:cs="Calibri"/>
          <w:spacing w:val="-3"/>
        </w:rPr>
        <w:tab/>
        <w:t>Specification group, comprising the Chief Executive or nominated officer(s) and specialist(s).</w:t>
      </w:r>
    </w:p>
    <w:p w14:paraId="03BDAA77" w14:textId="77777777" w:rsidR="007E25A8" w:rsidRPr="00027E89" w:rsidRDefault="007E25A8"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p>
    <w:p w14:paraId="1E4155F3" w14:textId="77777777" w:rsidR="007E25A8" w:rsidRPr="00027E89" w:rsidRDefault="007E25A8"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rPr>
      </w:pPr>
      <w:r w:rsidRPr="00027E89">
        <w:rPr>
          <w:rFonts w:ascii="Calibri" w:hAnsi="Calibri" w:cs="Calibri"/>
          <w:spacing w:val="-3"/>
        </w:rPr>
        <w:tab/>
        <w:t>(b)</w:t>
      </w:r>
      <w:r w:rsidRPr="00027E89">
        <w:rPr>
          <w:rFonts w:ascii="Calibri" w:hAnsi="Calibri" w:cs="Calibri"/>
          <w:spacing w:val="-3"/>
        </w:rPr>
        <w:tab/>
        <w:t>In-house tender group, comprising representatives of the in-house team, a nominee of the Chief Executive and technical support.</w:t>
      </w:r>
    </w:p>
    <w:p w14:paraId="4B8B0007" w14:textId="77777777" w:rsidR="007E25A8" w:rsidRPr="00027E89" w:rsidRDefault="007E25A8" w:rsidP="002F1390">
      <w:pPr>
        <w:tabs>
          <w:tab w:val="left" w:pos="-1440"/>
          <w:tab w:val="left" w:pos="-720"/>
          <w:tab w:val="left" w:pos="0"/>
          <w:tab w:val="left" w:pos="720"/>
          <w:tab w:val="left" w:pos="1440"/>
          <w:tab w:val="left" w:pos="1549"/>
          <w:tab w:val="left" w:pos="2160"/>
        </w:tabs>
        <w:suppressAutoHyphens/>
        <w:jc w:val="both"/>
        <w:rPr>
          <w:rFonts w:ascii="Calibri" w:hAnsi="Calibri" w:cs="Calibri"/>
          <w:spacing w:val="-3"/>
        </w:rPr>
      </w:pPr>
    </w:p>
    <w:p w14:paraId="2E8CE197" w14:textId="77777777" w:rsidR="007E25A8" w:rsidRPr="00027E89" w:rsidRDefault="007E25A8" w:rsidP="002F1390">
      <w:pPr>
        <w:tabs>
          <w:tab w:val="left" w:pos="-1440"/>
          <w:tab w:val="left" w:pos="-720"/>
          <w:tab w:val="left" w:pos="0"/>
          <w:tab w:val="left" w:pos="720"/>
          <w:tab w:val="left" w:pos="1440"/>
          <w:tab w:val="left" w:pos="1549"/>
          <w:tab w:val="left" w:pos="2160"/>
        </w:tabs>
        <w:suppressAutoHyphens/>
        <w:ind w:left="1440" w:hanging="1440"/>
        <w:jc w:val="both"/>
        <w:rPr>
          <w:rFonts w:ascii="Calibri" w:hAnsi="Calibri" w:cs="Calibri"/>
          <w:spacing w:val="-3"/>
        </w:rPr>
      </w:pPr>
      <w:r w:rsidRPr="00027E89">
        <w:rPr>
          <w:rFonts w:ascii="Calibri" w:hAnsi="Calibri" w:cs="Calibri"/>
          <w:spacing w:val="-3"/>
        </w:rPr>
        <w:tab/>
        <w:t>(c)</w:t>
      </w:r>
      <w:r w:rsidRPr="00027E89">
        <w:rPr>
          <w:rFonts w:ascii="Calibri" w:hAnsi="Calibri" w:cs="Calibri"/>
          <w:spacing w:val="-3"/>
        </w:rPr>
        <w:tab/>
        <w:t xml:space="preserve">Evaluation group, comprising normally a specialist officer, a supplies </w:t>
      </w:r>
      <w:proofErr w:type="gramStart"/>
      <w:r w:rsidRPr="00027E89">
        <w:rPr>
          <w:rFonts w:ascii="Calibri" w:hAnsi="Calibri" w:cs="Calibri"/>
          <w:spacing w:val="-3"/>
        </w:rPr>
        <w:t>officer</w:t>
      </w:r>
      <w:proofErr w:type="gramEnd"/>
      <w:r w:rsidRPr="00027E89">
        <w:rPr>
          <w:rFonts w:ascii="Calibri" w:hAnsi="Calibri" w:cs="Calibri"/>
          <w:spacing w:val="-3"/>
        </w:rPr>
        <w:t xml:space="preserve"> and a </w:t>
      </w:r>
      <w:r w:rsidR="00C4402A" w:rsidRPr="00027E89">
        <w:rPr>
          <w:rFonts w:ascii="Calibri" w:hAnsi="Calibri" w:cs="Calibri"/>
          <w:spacing w:val="-3"/>
        </w:rPr>
        <w:t>Director of Finance</w:t>
      </w:r>
      <w:r w:rsidR="00AC508F">
        <w:rPr>
          <w:rFonts w:ascii="Calibri" w:hAnsi="Calibri" w:cs="Calibri"/>
          <w:spacing w:val="-3"/>
        </w:rPr>
        <w:t xml:space="preserve"> </w:t>
      </w:r>
      <w:r w:rsidRPr="00027E89">
        <w:rPr>
          <w:rFonts w:ascii="Calibri" w:hAnsi="Calibri" w:cs="Calibri"/>
          <w:spacing w:val="-3"/>
        </w:rPr>
        <w:t>representative. For services having a likely annual expenditure exceeding £250,000, a non-executive director should be a member of the evaluation team.</w:t>
      </w:r>
    </w:p>
    <w:p w14:paraId="6DB7178C" w14:textId="77777777" w:rsidR="007E25A8" w:rsidRPr="00027E89" w:rsidRDefault="007E25A8" w:rsidP="002F1390">
      <w:pPr>
        <w:tabs>
          <w:tab w:val="left" w:pos="-720"/>
          <w:tab w:val="left" w:pos="720"/>
          <w:tab w:val="left" w:pos="900"/>
        </w:tabs>
        <w:suppressAutoHyphens/>
        <w:jc w:val="both"/>
        <w:rPr>
          <w:rStyle w:val="Legal2"/>
          <w:rFonts w:ascii="Calibri" w:hAnsi="Calibri" w:cs="Calibri"/>
          <w:spacing w:val="-3"/>
        </w:rPr>
      </w:pPr>
    </w:p>
    <w:p w14:paraId="240F50D2" w14:textId="77777777" w:rsidR="007E25A8" w:rsidRPr="00027E89" w:rsidRDefault="007E25A8" w:rsidP="002F1390">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All groups should work independently of </w:t>
      </w:r>
      <w:proofErr w:type="gramStart"/>
      <w:r w:rsidRPr="00027E89">
        <w:rPr>
          <w:rFonts w:ascii="Calibri" w:hAnsi="Calibri" w:cs="Calibri"/>
          <w:spacing w:val="-3"/>
        </w:rPr>
        <w:t>each</w:t>
      </w:r>
      <w:r w:rsidR="0029010C">
        <w:rPr>
          <w:rFonts w:ascii="Calibri" w:hAnsi="Calibri" w:cs="Calibri"/>
          <w:spacing w:val="-3"/>
        </w:rPr>
        <w:t xml:space="preserve"> </w:t>
      </w:r>
      <w:r w:rsidRPr="00027E89">
        <w:rPr>
          <w:rFonts w:ascii="Calibri" w:hAnsi="Calibri" w:cs="Calibri"/>
          <w:spacing w:val="-3"/>
        </w:rPr>
        <w:t>other</w:t>
      </w:r>
      <w:proofErr w:type="gramEnd"/>
      <w:r w:rsidRPr="00027E89">
        <w:rPr>
          <w:rFonts w:ascii="Calibri" w:hAnsi="Calibri" w:cs="Calibri"/>
          <w:spacing w:val="-3"/>
        </w:rPr>
        <w:t xml:space="preserve"> but individual officers may be a member of more than one group.  No member of the in-house tender group may, however, participate in the evaluation of tenders.</w:t>
      </w:r>
    </w:p>
    <w:p w14:paraId="7A9C3E9C" w14:textId="77777777" w:rsidR="007E25A8" w:rsidRPr="00027E89" w:rsidRDefault="007E25A8" w:rsidP="002F1390">
      <w:pPr>
        <w:tabs>
          <w:tab w:val="left" w:pos="-720"/>
          <w:tab w:val="left" w:pos="720"/>
          <w:tab w:val="left" w:pos="900"/>
        </w:tabs>
        <w:suppressAutoHyphens/>
        <w:jc w:val="both"/>
        <w:rPr>
          <w:rFonts w:ascii="Calibri" w:hAnsi="Calibri" w:cs="Calibri"/>
          <w:spacing w:val="-3"/>
        </w:rPr>
      </w:pPr>
    </w:p>
    <w:p w14:paraId="571ADAF6" w14:textId="77777777" w:rsidR="007E25A8" w:rsidRPr="00027E89" w:rsidRDefault="007E25A8" w:rsidP="002F1390">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The evaluation group shall make recommendations to the Board of Directors.</w:t>
      </w:r>
    </w:p>
    <w:p w14:paraId="3C4EE59C" w14:textId="77777777" w:rsidR="007E25A8" w:rsidRPr="00027E89" w:rsidRDefault="007E25A8" w:rsidP="002F1390">
      <w:pPr>
        <w:tabs>
          <w:tab w:val="left" w:pos="-720"/>
          <w:tab w:val="left" w:pos="720"/>
          <w:tab w:val="left" w:pos="900"/>
        </w:tabs>
        <w:suppressAutoHyphens/>
        <w:jc w:val="both"/>
        <w:rPr>
          <w:rFonts w:ascii="Calibri" w:hAnsi="Calibri" w:cs="Calibri"/>
          <w:spacing w:val="-3"/>
        </w:rPr>
      </w:pPr>
    </w:p>
    <w:p w14:paraId="39CB6E22" w14:textId="77777777" w:rsidR="007E25A8" w:rsidRPr="00027E89" w:rsidRDefault="007E25A8" w:rsidP="002F1390">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The Chief Executive shall nominate an officer to oversee and manage the contract.</w:t>
      </w:r>
    </w:p>
    <w:p w14:paraId="4C4CEDBC" w14:textId="77777777" w:rsidR="0006566B" w:rsidRPr="00027E89" w:rsidRDefault="0006566B" w:rsidP="002F1390">
      <w:pPr>
        <w:tabs>
          <w:tab w:val="left" w:pos="-720"/>
          <w:tab w:val="left" w:pos="720"/>
          <w:tab w:val="left" w:pos="900"/>
        </w:tabs>
        <w:suppressAutoHyphens/>
        <w:jc w:val="both"/>
        <w:rPr>
          <w:rFonts w:ascii="Calibri" w:hAnsi="Calibri" w:cs="Calibri"/>
          <w:b/>
          <w:spacing w:val="-3"/>
        </w:rPr>
      </w:pPr>
    </w:p>
    <w:p w14:paraId="3E4927E7" w14:textId="77777777" w:rsidR="0006566B" w:rsidRPr="00027E89" w:rsidRDefault="0006566B" w:rsidP="002F1390">
      <w:pPr>
        <w:numPr>
          <w:ilvl w:val="0"/>
          <w:numId w:val="2"/>
        </w:numPr>
        <w:tabs>
          <w:tab w:val="clear" w:pos="360"/>
          <w:tab w:val="left" w:pos="-720"/>
          <w:tab w:val="left" w:pos="720"/>
          <w:tab w:val="left" w:pos="900"/>
        </w:tabs>
        <w:suppressAutoHyphens/>
        <w:ind w:left="720" w:hanging="720"/>
        <w:jc w:val="both"/>
        <w:rPr>
          <w:rFonts w:ascii="Calibri" w:hAnsi="Calibri" w:cs="Calibri"/>
          <w:b/>
          <w:spacing w:val="-3"/>
        </w:rPr>
      </w:pPr>
      <w:r w:rsidRPr="00027E89">
        <w:rPr>
          <w:rFonts w:ascii="Calibri" w:hAnsi="Calibri" w:cs="Calibri"/>
          <w:b/>
          <w:spacing w:val="-3"/>
        </w:rPr>
        <w:t>CUSTODY OF SEAL AND SEALING OF DOCUMENTS</w:t>
      </w:r>
    </w:p>
    <w:p w14:paraId="178CA442" w14:textId="77777777" w:rsidR="0006566B" w:rsidRPr="00027E89" w:rsidRDefault="0006566B" w:rsidP="002F1390">
      <w:pPr>
        <w:tabs>
          <w:tab w:val="left" w:pos="-720"/>
          <w:tab w:val="left" w:pos="720"/>
          <w:tab w:val="left" w:pos="900"/>
        </w:tabs>
        <w:suppressAutoHyphens/>
        <w:jc w:val="both"/>
        <w:rPr>
          <w:rStyle w:val="Legal2"/>
          <w:rFonts w:ascii="Calibri" w:hAnsi="Calibri" w:cs="Calibri"/>
          <w:spacing w:val="-3"/>
        </w:rPr>
      </w:pPr>
    </w:p>
    <w:p w14:paraId="09863B91" w14:textId="77777777" w:rsidR="007E25A8" w:rsidRPr="00027E89" w:rsidRDefault="007E25A8" w:rsidP="002F1390">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Custody of Seal</w:t>
      </w:r>
    </w:p>
    <w:p w14:paraId="7DA7D701" w14:textId="77777777" w:rsidR="007E25A8" w:rsidRDefault="007E25A8" w:rsidP="0029010C">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lastRenderedPageBreak/>
        <w:t xml:space="preserve">The Common Seal of the Trust shall be kept by the </w:t>
      </w:r>
      <w:r w:rsidR="007953B6">
        <w:rPr>
          <w:rFonts w:ascii="Calibri" w:hAnsi="Calibri" w:cs="Calibri"/>
          <w:spacing w:val="-3"/>
        </w:rPr>
        <w:t xml:space="preserve">Company </w:t>
      </w:r>
      <w:r w:rsidR="00D3350E" w:rsidRPr="00027E89">
        <w:rPr>
          <w:rFonts w:ascii="Calibri" w:hAnsi="Calibri" w:cs="Calibri"/>
          <w:spacing w:val="-3"/>
        </w:rPr>
        <w:t>Secretary</w:t>
      </w:r>
      <w:r w:rsidRPr="00027E89">
        <w:rPr>
          <w:rFonts w:ascii="Calibri" w:hAnsi="Calibri" w:cs="Calibri"/>
          <w:spacing w:val="-3"/>
        </w:rPr>
        <w:t xml:space="preserve"> in a secure place.</w:t>
      </w:r>
    </w:p>
    <w:p w14:paraId="2AF03D72" w14:textId="77777777" w:rsidR="0029010C" w:rsidRPr="00027E89" w:rsidRDefault="0029010C" w:rsidP="0029010C">
      <w:pPr>
        <w:tabs>
          <w:tab w:val="left" w:pos="-720"/>
          <w:tab w:val="left" w:pos="720"/>
          <w:tab w:val="left" w:pos="900"/>
        </w:tabs>
        <w:suppressAutoHyphens/>
        <w:ind w:left="720"/>
        <w:jc w:val="both"/>
        <w:rPr>
          <w:rStyle w:val="Legal2"/>
          <w:rFonts w:ascii="Calibri" w:hAnsi="Calibri" w:cs="Calibri"/>
          <w:spacing w:val="-3"/>
        </w:rPr>
      </w:pPr>
    </w:p>
    <w:p w14:paraId="5D721076" w14:textId="77777777" w:rsidR="007E25A8" w:rsidRPr="00027E89" w:rsidRDefault="007E25A8" w:rsidP="002F1390">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Sealing of Documents</w:t>
      </w:r>
    </w:p>
    <w:p w14:paraId="7BEE54BB" w14:textId="77777777" w:rsidR="007E25A8" w:rsidRPr="00027E89" w:rsidRDefault="007E25A8" w:rsidP="002F1390">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The Seal of the Trust shall not be fixed to any documents unless the sealing has been authorised by a resolution of the Board of Directors or of a committee, thereof or where the Board of Directors has delegated its powers.</w:t>
      </w:r>
    </w:p>
    <w:p w14:paraId="01359049" w14:textId="77777777" w:rsidR="007E25A8" w:rsidRPr="00027E89" w:rsidRDefault="007E25A8" w:rsidP="002F1390">
      <w:pPr>
        <w:tabs>
          <w:tab w:val="left" w:pos="-720"/>
          <w:tab w:val="left" w:pos="720"/>
          <w:tab w:val="left" w:pos="900"/>
        </w:tabs>
        <w:suppressAutoHyphens/>
        <w:jc w:val="both"/>
        <w:rPr>
          <w:rStyle w:val="Legal2"/>
          <w:rFonts w:ascii="Calibri" w:hAnsi="Calibri" w:cs="Calibri"/>
          <w:spacing w:val="-3"/>
        </w:rPr>
      </w:pPr>
    </w:p>
    <w:p w14:paraId="7EECE7DA" w14:textId="77777777" w:rsidR="0014246B" w:rsidRPr="00027E89" w:rsidRDefault="007E25A8" w:rsidP="002F1390">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The legal requirement to "seal" documents executed as a deed has been removed.  The Board of Directors’ </w:t>
      </w:r>
      <w:proofErr w:type="gramStart"/>
      <w:r w:rsidRPr="00027E89">
        <w:rPr>
          <w:rFonts w:ascii="Calibri" w:hAnsi="Calibri" w:cs="Calibri"/>
          <w:spacing w:val="-3"/>
        </w:rPr>
        <w:t>may</w:t>
      </w:r>
      <w:proofErr w:type="gramEnd"/>
      <w:r w:rsidRPr="00027E89">
        <w:rPr>
          <w:rFonts w:ascii="Calibri" w:hAnsi="Calibri" w:cs="Calibri"/>
          <w:spacing w:val="-3"/>
        </w:rPr>
        <w:t xml:space="preserve"> however, choose to continue to use the seal.</w:t>
      </w:r>
    </w:p>
    <w:p w14:paraId="6187A442" w14:textId="77777777" w:rsidR="0014246B" w:rsidRPr="00027E89" w:rsidRDefault="0014246B" w:rsidP="002F1390">
      <w:pPr>
        <w:tabs>
          <w:tab w:val="left" w:pos="-720"/>
          <w:tab w:val="left" w:pos="720"/>
          <w:tab w:val="left" w:pos="900"/>
        </w:tabs>
        <w:suppressAutoHyphens/>
        <w:jc w:val="both"/>
        <w:rPr>
          <w:rFonts w:ascii="Calibri" w:hAnsi="Calibri" w:cs="Calibri"/>
          <w:spacing w:val="-3"/>
        </w:rPr>
      </w:pPr>
    </w:p>
    <w:p w14:paraId="2BB56C57" w14:textId="77777777" w:rsidR="0014246B" w:rsidRPr="00027E89" w:rsidRDefault="007E25A8" w:rsidP="002F1390">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 xml:space="preserve">Before any building, engineering, </w:t>
      </w:r>
      <w:proofErr w:type="gramStart"/>
      <w:r w:rsidRPr="00027E89">
        <w:rPr>
          <w:rFonts w:ascii="Calibri" w:hAnsi="Calibri" w:cs="Calibri"/>
          <w:spacing w:val="-3"/>
        </w:rPr>
        <w:t>property</w:t>
      </w:r>
      <w:proofErr w:type="gramEnd"/>
      <w:r w:rsidRPr="00027E89">
        <w:rPr>
          <w:rFonts w:ascii="Calibri" w:hAnsi="Calibri" w:cs="Calibri"/>
          <w:spacing w:val="-3"/>
        </w:rPr>
        <w:t xml:space="preserve"> or capital document is sealed it must be approved and signed by the </w:t>
      </w:r>
      <w:r w:rsidR="00C4402A" w:rsidRPr="00027E89">
        <w:rPr>
          <w:rFonts w:ascii="Calibri" w:hAnsi="Calibri" w:cs="Calibri"/>
          <w:spacing w:val="-3"/>
        </w:rPr>
        <w:t>Director of Finance</w:t>
      </w:r>
      <w:r w:rsidRPr="00027E89">
        <w:rPr>
          <w:rFonts w:ascii="Calibri" w:hAnsi="Calibri" w:cs="Calibri"/>
          <w:spacing w:val="-3"/>
        </w:rPr>
        <w:t xml:space="preserve"> (or an officer nominated by him) and authorised and countersigned by the Chief Executive (or an officer nominated by him</w:t>
      </w:r>
      <w:r w:rsidR="002C2264">
        <w:rPr>
          <w:rFonts w:ascii="Calibri" w:hAnsi="Calibri" w:cs="Calibri"/>
          <w:spacing w:val="-3"/>
        </w:rPr>
        <w:t xml:space="preserve">). Officers nominated to approve the use of the seal on behalf of either the </w:t>
      </w:r>
      <w:r w:rsidR="00160392">
        <w:rPr>
          <w:rFonts w:ascii="Calibri" w:hAnsi="Calibri" w:cs="Calibri"/>
          <w:spacing w:val="-3"/>
        </w:rPr>
        <w:t xml:space="preserve">Chief Finance Officer </w:t>
      </w:r>
      <w:r w:rsidR="00B82807">
        <w:rPr>
          <w:rFonts w:ascii="Calibri" w:hAnsi="Calibri" w:cs="Calibri"/>
          <w:spacing w:val="-3"/>
        </w:rPr>
        <w:t>or</w:t>
      </w:r>
      <w:r w:rsidR="002C2264">
        <w:rPr>
          <w:rFonts w:ascii="Calibri" w:hAnsi="Calibri" w:cs="Calibri"/>
          <w:spacing w:val="-3"/>
        </w:rPr>
        <w:t xml:space="preserve"> Chief Executive</w:t>
      </w:r>
      <w:r w:rsidRPr="00027E89">
        <w:rPr>
          <w:rFonts w:ascii="Calibri" w:hAnsi="Calibri" w:cs="Calibri"/>
          <w:spacing w:val="-3"/>
        </w:rPr>
        <w:t xml:space="preserve"> shall not be within the originating directorate.</w:t>
      </w:r>
    </w:p>
    <w:p w14:paraId="6A0A22D0" w14:textId="77777777" w:rsidR="0000096A" w:rsidRPr="00027E89" w:rsidRDefault="0000096A" w:rsidP="002F1390">
      <w:pPr>
        <w:tabs>
          <w:tab w:val="left" w:pos="-720"/>
          <w:tab w:val="left" w:pos="720"/>
          <w:tab w:val="left" w:pos="900"/>
        </w:tabs>
        <w:suppressAutoHyphens/>
        <w:jc w:val="both"/>
        <w:rPr>
          <w:rFonts w:ascii="Calibri" w:hAnsi="Calibri" w:cs="Calibri"/>
          <w:b/>
          <w:spacing w:val="-3"/>
        </w:rPr>
      </w:pPr>
    </w:p>
    <w:p w14:paraId="21E68445" w14:textId="77777777" w:rsidR="0014246B" w:rsidRPr="00027E89" w:rsidRDefault="007E25A8" w:rsidP="002F1390">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Register of Sealing</w:t>
      </w:r>
      <w:r w:rsidR="0014246B" w:rsidRPr="00027E89">
        <w:rPr>
          <w:rFonts w:ascii="Calibri" w:hAnsi="Calibri" w:cs="Calibri"/>
          <w:spacing w:val="-3"/>
        </w:rPr>
        <w:t xml:space="preserve"> </w:t>
      </w:r>
    </w:p>
    <w:p w14:paraId="236D0477" w14:textId="77777777" w:rsidR="007E25A8" w:rsidRPr="00027E89" w:rsidRDefault="007E25A8" w:rsidP="002F1390">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An entry of every sealing shall be made and numbered consecutively in a book provided for that </w:t>
      </w:r>
      <w:proofErr w:type="gramStart"/>
      <w:r w:rsidRPr="00027E89">
        <w:rPr>
          <w:rFonts w:ascii="Calibri" w:hAnsi="Calibri" w:cs="Calibri"/>
          <w:spacing w:val="-3"/>
        </w:rPr>
        <w:t>purpose, and</w:t>
      </w:r>
      <w:proofErr w:type="gramEnd"/>
      <w:r w:rsidRPr="00027E89">
        <w:rPr>
          <w:rFonts w:ascii="Calibri" w:hAnsi="Calibri" w:cs="Calibri"/>
          <w:spacing w:val="-3"/>
        </w:rPr>
        <w:t xml:space="preserve"> shall be signed by the persons who shall have approved and authorised the document and those who attested the seal.  A report of all sealing shall be made to the Board of Directors at least quarterly.  (The report shall contain details of the seal number, description of the document</w:t>
      </w:r>
      <w:r w:rsidR="002C2264">
        <w:rPr>
          <w:rFonts w:ascii="Calibri" w:hAnsi="Calibri" w:cs="Calibri"/>
          <w:spacing w:val="-3"/>
        </w:rPr>
        <w:t>,</w:t>
      </w:r>
      <w:r w:rsidRPr="00027E89">
        <w:rPr>
          <w:rFonts w:ascii="Calibri" w:hAnsi="Calibri" w:cs="Calibri"/>
          <w:spacing w:val="-3"/>
        </w:rPr>
        <w:t xml:space="preserve"> date of sealing</w:t>
      </w:r>
      <w:r w:rsidR="002C2264">
        <w:rPr>
          <w:rFonts w:ascii="Calibri" w:hAnsi="Calibri" w:cs="Calibri"/>
          <w:spacing w:val="-3"/>
        </w:rPr>
        <w:t>, and the directors authorising the use of the seal</w:t>
      </w:r>
      <w:r w:rsidRPr="00027E89">
        <w:rPr>
          <w:rFonts w:ascii="Calibri" w:hAnsi="Calibri" w:cs="Calibri"/>
          <w:spacing w:val="-3"/>
        </w:rPr>
        <w:t>).</w:t>
      </w:r>
    </w:p>
    <w:p w14:paraId="285101F4" w14:textId="77777777" w:rsidR="0006566B" w:rsidRPr="00027E89" w:rsidRDefault="0006566B" w:rsidP="002F1390">
      <w:pPr>
        <w:tabs>
          <w:tab w:val="left" w:pos="-720"/>
          <w:tab w:val="left" w:pos="720"/>
          <w:tab w:val="left" w:pos="900"/>
        </w:tabs>
        <w:suppressAutoHyphens/>
        <w:jc w:val="both"/>
        <w:rPr>
          <w:rFonts w:ascii="Calibri" w:hAnsi="Calibri" w:cs="Calibri"/>
          <w:b/>
          <w:spacing w:val="-3"/>
        </w:rPr>
      </w:pPr>
    </w:p>
    <w:p w14:paraId="46C4B45F" w14:textId="77777777" w:rsidR="0006566B" w:rsidRPr="00027E89" w:rsidRDefault="0006566B" w:rsidP="002F1390">
      <w:pPr>
        <w:numPr>
          <w:ilvl w:val="0"/>
          <w:numId w:val="2"/>
        </w:numPr>
        <w:tabs>
          <w:tab w:val="clear" w:pos="360"/>
          <w:tab w:val="left" w:pos="-720"/>
          <w:tab w:val="left" w:pos="720"/>
          <w:tab w:val="left" w:pos="900"/>
        </w:tabs>
        <w:suppressAutoHyphens/>
        <w:ind w:left="720" w:hanging="720"/>
        <w:jc w:val="both"/>
        <w:rPr>
          <w:rFonts w:ascii="Calibri" w:hAnsi="Calibri" w:cs="Calibri"/>
          <w:b/>
          <w:spacing w:val="-3"/>
        </w:rPr>
      </w:pPr>
      <w:r w:rsidRPr="00027E89">
        <w:rPr>
          <w:rFonts w:ascii="Calibri" w:hAnsi="Calibri" w:cs="Calibri"/>
          <w:b/>
          <w:spacing w:val="-3"/>
        </w:rPr>
        <w:t>SIGNATURE OF DOCUMENTS</w:t>
      </w:r>
    </w:p>
    <w:p w14:paraId="03488C56" w14:textId="77777777" w:rsidR="0006566B" w:rsidRPr="00027E89" w:rsidRDefault="0006566B" w:rsidP="002F1390">
      <w:pPr>
        <w:tabs>
          <w:tab w:val="left" w:pos="-720"/>
          <w:tab w:val="left" w:pos="720"/>
          <w:tab w:val="left" w:pos="900"/>
        </w:tabs>
        <w:suppressAutoHyphens/>
        <w:jc w:val="both"/>
        <w:rPr>
          <w:rStyle w:val="Legal2"/>
          <w:rFonts w:ascii="Calibri" w:hAnsi="Calibri" w:cs="Calibri"/>
          <w:spacing w:val="-3"/>
        </w:rPr>
      </w:pPr>
    </w:p>
    <w:p w14:paraId="113C8155" w14:textId="77777777" w:rsidR="008526DE" w:rsidRPr="00027E89" w:rsidRDefault="00C37D4B" w:rsidP="002F1390">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Where the signature of any document will be a necessary step in legal proceedings involving the Trust, it shall be signed by the Chief Executive, unless any enactment otherwise requires or authorises, or the Board of Directors shall have given the necessary authority to some other person for the purpose of such proceedings.</w:t>
      </w:r>
    </w:p>
    <w:p w14:paraId="593A554C" w14:textId="77777777" w:rsidR="008526DE" w:rsidRPr="00027E89" w:rsidRDefault="008526DE" w:rsidP="002F1390">
      <w:pPr>
        <w:tabs>
          <w:tab w:val="left" w:pos="-720"/>
          <w:tab w:val="left" w:pos="720"/>
          <w:tab w:val="left" w:pos="900"/>
        </w:tabs>
        <w:suppressAutoHyphens/>
        <w:jc w:val="both"/>
        <w:rPr>
          <w:rFonts w:ascii="Calibri" w:hAnsi="Calibri" w:cs="Calibri"/>
          <w:spacing w:val="-3"/>
        </w:rPr>
      </w:pPr>
    </w:p>
    <w:p w14:paraId="2DE73707" w14:textId="77777777" w:rsidR="0006566B" w:rsidRPr="00027E89" w:rsidRDefault="00C37D4B" w:rsidP="002F1390">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The Chief Executive or nominated officers shall be authorised, by resolution of the Board of Directors, to sign on behalf of the Trust any agreement or other document (not required to be executed as a deed) the subject matter of which has been approved by the Board of Directors or committee or sub-committee to which the Board of Directors has delegated appropriate authority.</w:t>
      </w:r>
    </w:p>
    <w:p w14:paraId="1A36C908" w14:textId="77777777" w:rsidR="007F1E68" w:rsidRPr="00027E89" w:rsidRDefault="007F1E68" w:rsidP="002F1390">
      <w:pPr>
        <w:tabs>
          <w:tab w:val="left" w:pos="-720"/>
          <w:tab w:val="left" w:pos="720"/>
          <w:tab w:val="left" w:pos="900"/>
        </w:tabs>
        <w:suppressAutoHyphens/>
        <w:jc w:val="both"/>
        <w:rPr>
          <w:rFonts w:ascii="Calibri" w:hAnsi="Calibri" w:cs="Calibri"/>
          <w:spacing w:val="-3"/>
        </w:rPr>
      </w:pPr>
    </w:p>
    <w:p w14:paraId="42CB084E" w14:textId="77777777" w:rsidR="0006566B" w:rsidRPr="00027E89" w:rsidRDefault="0006566B" w:rsidP="002F1390">
      <w:pPr>
        <w:numPr>
          <w:ilvl w:val="0"/>
          <w:numId w:val="2"/>
        </w:numPr>
        <w:tabs>
          <w:tab w:val="clear" w:pos="360"/>
          <w:tab w:val="left" w:pos="-720"/>
          <w:tab w:val="left" w:pos="720"/>
          <w:tab w:val="left" w:pos="900"/>
        </w:tabs>
        <w:suppressAutoHyphens/>
        <w:ind w:left="720" w:hanging="720"/>
        <w:jc w:val="both"/>
        <w:rPr>
          <w:rFonts w:ascii="Calibri" w:hAnsi="Calibri" w:cs="Calibri"/>
          <w:b/>
          <w:spacing w:val="-3"/>
        </w:rPr>
      </w:pPr>
      <w:r w:rsidRPr="00027E89">
        <w:rPr>
          <w:rFonts w:ascii="Calibri" w:hAnsi="Calibri" w:cs="Calibri"/>
          <w:b/>
          <w:spacing w:val="-3"/>
        </w:rPr>
        <w:t>MISCELLANEOUS</w:t>
      </w:r>
    </w:p>
    <w:p w14:paraId="020A6E5C" w14:textId="77777777" w:rsidR="0006566B" w:rsidRPr="00027E89" w:rsidRDefault="0006566B" w:rsidP="002F1390">
      <w:pPr>
        <w:tabs>
          <w:tab w:val="left" w:pos="-720"/>
          <w:tab w:val="left" w:pos="720"/>
          <w:tab w:val="left" w:pos="900"/>
        </w:tabs>
        <w:suppressAutoHyphens/>
        <w:jc w:val="both"/>
        <w:rPr>
          <w:rStyle w:val="Legal2"/>
          <w:rFonts w:ascii="Calibri" w:hAnsi="Calibri" w:cs="Calibri"/>
          <w:spacing w:val="-3"/>
        </w:rPr>
      </w:pPr>
    </w:p>
    <w:p w14:paraId="6538609D" w14:textId="77777777" w:rsidR="00CB3114" w:rsidRPr="00027E89" w:rsidRDefault="0006566B" w:rsidP="002F1390">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Standing Orders to be given to Direct</w:t>
      </w:r>
      <w:r w:rsidR="00CB3114" w:rsidRPr="00027E89">
        <w:rPr>
          <w:rFonts w:ascii="Calibri" w:hAnsi="Calibri" w:cs="Calibri"/>
          <w:b/>
          <w:spacing w:val="-3"/>
        </w:rPr>
        <w:t>ors</w:t>
      </w:r>
      <w:r w:rsidR="00676A82" w:rsidRPr="00027E89">
        <w:rPr>
          <w:rFonts w:ascii="Calibri" w:hAnsi="Calibri" w:cs="Calibri"/>
          <w:b/>
          <w:spacing w:val="-3"/>
        </w:rPr>
        <w:t xml:space="preserve"> and Officers</w:t>
      </w:r>
    </w:p>
    <w:p w14:paraId="3EDF52C9" w14:textId="77777777" w:rsidR="00CB3114" w:rsidRPr="00027E89" w:rsidRDefault="00CB3114" w:rsidP="002F1390">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It is the duty of the </w:t>
      </w:r>
      <w:r w:rsidR="00970DE5">
        <w:rPr>
          <w:rFonts w:ascii="Calibri" w:hAnsi="Calibri" w:cs="Calibri"/>
          <w:spacing w:val="-3"/>
        </w:rPr>
        <w:t>Chair</w:t>
      </w:r>
      <w:r w:rsidRPr="00027E89">
        <w:rPr>
          <w:rFonts w:ascii="Calibri" w:hAnsi="Calibri" w:cs="Calibri"/>
          <w:spacing w:val="-3"/>
        </w:rPr>
        <w:t xml:space="preserve"> to ensure that existing Governors and all ne</w:t>
      </w:r>
      <w:r w:rsidR="0006566B" w:rsidRPr="00027E89">
        <w:rPr>
          <w:rFonts w:ascii="Calibri" w:hAnsi="Calibri" w:cs="Calibri"/>
          <w:spacing w:val="-3"/>
        </w:rPr>
        <w:t>w Direct</w:t>
      </w:r>
      <w:r w:rsidRPr="00027E89">
        <w:rPr>
          <w:rFonts w:ascii="Calibri" w:hAnsi="Calibri" w:cs="Calibri"/>
          <w:spacing w:val="-3"/>
        </w:rPr>
        <w:t>ors are notified of and understand their responsibilities within S</w:t>
      </w:r>
      <w:r w:rsidR="0006566B" w:rsidRPr="00027E89">
        <w:rPr>
          <w:rFonts w:ascii="Calibri" w:hAnsi="Calibri" w:cs="Calibri"/>
          <w:spacing w:val="-3"/>
        </w:rPr>
        <w:t>O</w:t>
      </w:r>
      <w:r w:rsidRPr="00027E89">
        <w:rPr>
          <w:rFonts w:ascii="Calibri" w:hAnsi="Calibri" w:cs="Calibri"/>
          <w:spacing w:val="-3"/>
        </w:rPr>
        <w:t xml:space="preserve">s and SFIs.  Updated copies shall be issued to </w:t>
      </w:r>
      <w:r w:rsidR="0006566B" w:rsidRPr="00027E89">
        <w:rPr>
          <w:rFonts w:ascii="Calibri" w:hAnsi="Calibri" w:cs="Calibri"/>
          <w:spacing w:val="-3"/>
        </w:rPr>
        <w:t>Direct</w:t>
      </w:r>
      <w:r w:rsidRPr="00027E89">
        <w:rPr>
          <w:rFonts w:ascii="Calibri" w:hAnsi="Calibri" w:cs="Calibri"/>
          <w:spacing w:val="-3"/>
        </w:rPr>
        <w:t xml:space="preserve">ors designated by the </w:t>
      </w:r>
      <w:r w:rsidR="00970DE5">
        <w:rPr>
          <w:rFonts w:ascii="Calibri" w:hAnsi="Calibri" w:cs="Calibri"/>
          <w:spacing w:val="-3"/>
        </w:rPr>
        <w:t>Chair</w:t>
      </w:r>
      <w:r w:rsidRPr="00027E89">
        <w:rPr>
          <w:rFonts w:ascii="Calibri" w:hAnsi="Calibri" w:cs="Calibri"/>
          <w:spacing w:val="-3"/>
        </w:rPr>
        <w:t xml:space="preserve">.  New </w:t>
      </w:r>
      <w:r w:rsidR="0006566B" w:rsidRPr="00027E89">
        <w:rPr>
          <w:rFonts w:ascii="Calibri" w:hAnsi="Calibri" w:cs="Calibri"/>
          <w:spacing w:val="-3"/>
        </w:rPr>
        <w:t>Direct</w:t>
      </w:r>
      <w:r w:rsidRPr="00027E89">
        <w:rPr>
          <w:rFonts w:ascii="Calibri" w:hAnsi="Calibri" w:cs="Calibri"/>
          <w:spacing w:val="-3"/>
        </w:rPr>
        <w:t>ors shall be informed in writing and shall receive copies where appropriate of SOs.</w:t>
      </w:r>
    </w:p>
    <w:p w14:paraId="1877BB25" w14:textId="77777777" w:rsidR="00CB3114" w:rsidRPr="00027E89" w:rsidRDefault="00CB3114" w:rsidP="002F1390">
      <w:pPr>
        <w:tabs>
          <w:tab w:val="left" w:pos="-720"/>
          <w:tab w:val="left" w:pos="720"/>
          <w:tab w:val="left" w:pos="900"/>
        </w:tabs>
        <w:suppressAutoHyphens/>
        <w:jc w:val="both"/>
        <w:rPr>
          <w:rFonts w:ascii="Calibri" w:hAnsi="Calibri" w:cs="Calibri"/>
          <w:spacing w:val="-3"/>
        </w:rPr>
      </w:pPr>
    </w:p>
    <w:p w14:paraId="445330EA" w14:textId="77777777" w:rsidR="00CB3114" w:rsidRPr="00027E89" w:rsidRDefault="00CB3114" w:rsidP="002F1390">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Documents having the standing of Standing Orders</w:t>
      </w:r>
    </w:p>
    <w:p w14:paraId="46885CDF" w14:textId="77777777" w:rsidR="00CB3114" w:rsidRPr="00027E89" w:rsidRDefault="00CB3114" w:rsidP="002F1390">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Standing Financial Instructions shall have effect as if incorporated into SOs.</w:t>
      </w:r>
    </w:p>
    <w:p w14:paraId="785FA502" w14:textId="77777777" w:rsidR="00CB3114" w:rsidRPr="00027E89" w:rsidRDefault="00CB3114" w:rsidP="002F1390">
      <w:pPr>
        <w:tabs>
          <w:tab w:val="left" w:pos="-720"/>
          <w:tab w:val="left" w:pos="720"/>
          <w:tab w:val="left" w:pos="900"/>
        </w:tabs>
        <w:suppressAutoHyphens/>
        <w:jc w:val="both"/>
        <w:rPr>
          <w:rFonts w:ascii="Calibri" w:hAnsi="Calibri" w:cs="Calibri"/>
          <w:b/>
          <w:spacing w:val="-3"/>
        </w:rPr>
      </w:pPr>
    </w:p>
    <w:p w14:paraId="084A414E" w14:textId="77777777" w:rsidR="00CB3114" w:rsidRPr="00027E89" w:rsidRDefault="00CB3114" w:rsidP="002F1390">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b/>
          <w:spacing w:val="-3"/>
        </w:rPr>
        <w:t>Review of Standing Orders</w:t>
      </w:r>
    </w:p>
    <w:p w14:paraId="23B7FF51" w14:textId="77777777" w:rsidR="00CB3114" w:rsidRPr="00027E89" w:rsidRDefault="00CB3114" w:rsidP="002F1390">
      <w:pPr>
        <w:tabs>
          <w:tab w:val="left" w:pos="-720"/>
          <w:tab w:val="left" w:pos="720"/>
          <w:tab w:val="left" w:pos="900"/>
        </w:tabs>
        <w:suppressAutoHyphens/>
        <w:ind w:left="720"/>
        <w:jc w:val="both"/>
        <w:rPr>
          <w:rFonts w:ascii="Calibri" w:hAnsi="Calibri" w:cs="Calibri"/>
          <w:spacing w:val="-3"/>
        </w:rPr>
      </w:pPr>
      <w:r w:rsidRPr="00027E89">
        <w:rPr>
          <w:rFonts w:ascii="Calibri" w:hAnsi="Calibri" w:cs="Calibri"/>
          <w:spacing w:val="-3"/>
        </w:rPr>
        <w:t xml:space="preserve">Standing Orders shall be reviewed annually by the Board of </w:t>
      </w:r>
      <w:r w:rsidR="0006566B" w:rsidRPr="00027E89">
        <w:rPr>
          <w:rFonts w:ascii="Calibri" w:hAnsi="Calibri" w:cs="Calibri"/>
          <w:spacing w:val="-3"/>
        </w:rPr>
        <w:t>Direct</w:t>
      </w:r>
      <w:r w:rsidRPr="00027E89">
        <w:rPr>
          <w:rFonts w:ascii="Calibri" w:hAnsi="Calibri" w:cs="Calibri"/>
          <w:spacing w:val="-3"/>
        </w:rPr>
        <w:t xml:space="preserve">ors.  The requirement for review extends to all documents having the effect as if incorporated in SOs. </w:t>
      </w:r>
    </w:p>
    <w:p w14:paraId="64CA7FD2" w14:textId="77777777" w:rsidR="0006566B" w:rsidRPr="00027E89" w:rsidRDefault="0006566B" w:rsidP="002F1390">
      <w:pPr>
        <w:tabs>
          <w:tab w:val="left" w:pos="-720"/>
          <w:tab w:val="left" w:pos="720"/>
          <w:tab w:val="left" w:pos="900"/>
        </w:tabs>
        <w:suppressAutoHyphens/>
        <w:jc w:val="both"/>
        <w:rPr>
          <w:rFonts w:ascii="Calibri" w:hAnsi="Calibri" w:cs="Calibri"/>
          <w:b/>
          <w:spacing w:val="-3"/>
        </w:rPr>
      </w:pPr>
    </w:p>
    <w:p w14:paraId="47967A5F" w14:textId="77777777" w:rsidR="0006566B" w:rsidRPr="00027E89" w:rsidRDefault="0006566B" w:rsidP="002F1390">
      <w:pPr>
        <w:numPr>
          <w:ilvl w:val="0"/>
          <w:numId w:val="2"/>
        </w:numPr>
        <w:tabs>
          <w:tab w:val="clear" w:pos="360"/>
          <w:tab w:val="left" w:pos="-720"/>
          <w:tab w:val="left" w:pos="720"/>
          <w:tab w:val="left" w:pos="900"/>
        </w:tabs>
        <w:suppressAutoHyphens/>
        <w:ind w:left="720" w:hanging="720"/>
        <w:jc w:val="both"/>
        <w:rPr>
          <w:rFonts w:ascii="Calibri" w:hAnsi="Calibri" w:cs="Calibri"/>
          <w:b/>
          <w:spacing w:val="-3"/>
        </w:rPr>
      </w:pPr>
      <w:r w:rsidRPr="00027E89">
        <w:rPr>
          <w:rFonts w:ascii="Calibri" w:hAnsi="Calibri" w:cs="Calibri"/>
          <w:b/>
          <w:spacing w:val="-3"/>
        </w:rPr>
        <w:t>VARIATION AND AMENDMENT OF STANDING ORDERS</w:t>
      </w:r>
    </w:p>
    <w:p w14:paraId="72E17B9B" w14:textId="77777777" w:rsidR="00B0069D" w:rsidRPr="00027E89" w:rsidRDefault="00B0069D" w:rsidP="002F1390">
      <w:pPr>
        <w:tabs>
          <w:tab w:val="left" w:pos="-720"/>
          <w:tab w:val="left" w:pos="720"/>
          <w:tab w:val="left" w:pos="900"/>
        </w:tabs>
        <w:suppressAutoHyphens/>
        <w:jc w:val="both"/>
        <w:rPr>
          <w:rStyle w:val="Legal2"/>
          <w:rFonts w:ascii="Calibri" w:hAnsi="Calibri" w:cs="Calibri"/>
          <w:spacing w:val="-3"/>
        </w:rPr>
      </w:pPr>
    </w:p>
    <w:p w14:paraId="4F4FD521" w14:textId="77777777" w:rsidR="00B0069D" w:rsidRPr="00027E89" w:rsidRDefault="00B0069D" w:rsidP="002F1390">
      <w:pPr>
        <w:numPr>
          <w:ilvl w:val="1"/>
          <w:numId w:val="2"/>
        </w:numPr>
        <w:tabs>
          <w:tab w:val="left" w:pos="-720"/>
          <w:tab w:val="left" w:pos="720"/>
          <w:tab w:val="left" w:pos="900"/>
        </w:tabs>
        <w:suppressAutoHyphens/>
        <w:ind w:left="720" w:hanging="720"/>
        <w:jc w:val="both"/>
        <w:rPr>
          <w:rFonts w:ascii="Calibri" w:hAnsi="Calibri" w:cs="Calibri"/>
          <w:spacing w:val="-3"/>
        </w:rPr>
      </w:pPr>
      <w:r w:rsidRPr="00027E89">
        <w:rPr>
          <w:rFonts w:ascii="Calibri" w:hAnsi="Calibri" w:cs="Calibri"/>
          <w:spacing w:val="-3"/>
        </w:rPr>
        <w:t>These Standing Orders shall be amended only if:</w:t>
      </w:r>
    </w:p>
    <w:p w14:paraId="44B03B83" w14:textId="77777777" w:rsidR="00B0069D" w:rsidRPr="00027E89" w:rsidRDefault="00B0069D" w:rsidP="002F1390">
      <w:pPr>
        <w:tabs>
          <w:tab w:val="left" w:pos="-720"/>
          <w:tab w:val="left" w:pos="720"/>
          <w:tab w:val="left" w:pos="900"/>
        </w:tabs>
        <w:suppressAutoHyphens/>
        <w:jc w:val="both"/>
        <w:rPr>
          <w:rFonts w:ascii="Calibri" w:hAnsi="Calibri" w:cs="Calibri"/>
          <w:spacing w:val="-3"/>
        </w:rPr>
      </w:pPr>
    </w:p>
    <w:p w14:paraId="37E7F957" w14:textId="77777777" w:rsidR="00B0069D" w:rsidRPr="00027E89" w:rsidRDefault="00B0069D" w:rsidP="002F1390">
      <w:pPr>
        <w:numPr>
          <w:ilvl w:val="0"/>
          <w:numId w:val="10"/>
        </w:numPr>
        <w:tabs>
          <w:tab w:val="left" w:pos="-720"/>
          <w:tab w:val="left" w:pos="720"/>
          <w:tab w:val="left" w:pos="900"/>
        </w:tabs>
        <w:suppressAutoHyphens/>
        <w:jc w:val="both"/>
        <w:rPr>
          <w:rFonts w:ascii="Calibri" w:hAnsi="Calibri" w:cs="Calibri"/>
          <w:spacing w:val="-3"/>
        </w:rPr>
      </w:pPr>
      <w:r w:rsidRPr="00027E89">
        <w:rPr>
          <w:rFonts w:ascii="Calibri" w:hAnsi="Calibri" w:cs="Calibri"/>
          <w:spacing w:val="-3"/>
        </w:rPr>
        <w:t>at least two-thirds of the Board of Directors are present; and</w:t>
      </w:r>
    </w:p>
    <w:p w14:paraId="595555E5" w14:textId="77777777" w:rsidR="00B0069D" w:rsidRPr="00027E89" w:rsidRDefault="00B0069D" w:rsidP="002F1390">
      <w:pPr>
        <w:tabs>
          <w:tab w:val="left" w:pos="-720"/>
          <w:tab w:val="left" w:pos="720"/>
          <w:tab w:val="left" w:pos="900"/>
        </w:tabs>
        <w:suppressAutoHyphens/>
        <w:ind w:left="1080"/>
        <w:jc w:val="both"/>
        <w:rPr>
          <w:rFonts w:ascii="Calibri" w:hAnsi="Calibri" w:cs="Calibri"/>
          <w:spacing w:val="-3"/>
        </w:rPr>
      </w:pPr>
    </w:p>
    <w:p w14:paraId="39CD237C" w14:textId="77777777" w:rsidR="0083540B" w:rsidRPr="00027E89" w:rsidRDefault="00B0069D" w:rsidP="002F1390">
      <w:pPr>
        <w:numPr>
          <w:ilvl w:val="0"/>
          <w:numId w:val="10"/>
        </w:numPr>
        <w:tabs>
          <w:tab w:val="left" w:pos="-720"/>
          <w:tab w:val="left" w:pos="720"/>
          <w:tab w:val="left" w:pos="900"/>
        </w:tabs>
        <w:suppressAutoHyphens/>
        <w:jc w:val="both"/>
        <w:rPr>
          <w:rFonts w:ascii="Calibri" w:hAnsi="Calibri" w:cs="Calibri"/>
          <w:spacing w:val="-3"/>
        </w:rPr>
      </w:pPr>
      <w:r w:rsidRPr="00027E89">
        <w:rPr>
          <w:rFonts w:ascii="Calibri" w:hAnsi="Calibri" w:cs="Calibri"/>
          <w:spacing w:val="-3"/>
        </w:rPr>
        <w:t xml:space="preserve">a majority of those present, including no fewer than half </w:t>
      </w:r>
      <w:r w:rsidR="00C37D4B" w:rsidRPr="00027E89">
        <w:rPr>
          <w:rFonts w:ascii="Calibri" w:hAnsi="Calibri" w:cs="Calibri"/>
          <w:spacing w:val="-3"/>
        </w:rPr>
        <w:t>the total of the Trust’s non-executive directors</w:t>
      </w:r>
      <w:r w:rsidRPr="00027E89">
        <w:rPr>
          <w:rFonts w:ascii="Calibri" w:hAnsi="Calibri" w:cs="Calibri"/>
          <w:spacing w:val="-3"/>
        </w:rPr>
        <w:t>, vote in favour of amendment; and</w:t>
      </w:r>
    </w:p>
    <w:p w14:paraId="0DD7181A" w14:textId="77777777" w:rsidR="0083540B" w:rsidRPr="00027E89" w:rsidRDefault="0083540B" w:rsidP="002F1390">
      <w:pPr>
        <w:tabs>
          <w:tab w:val="left" w:pos="-720"/>
          <w:tab w:val="left" w:pos="720"/>
          <w:tab w:val="left" w:pos="900"/>
        </w:tabs>
        <w:suppressAutoHyphens/>
        <w:jc w:val="both"/>
        <w:rPr>
          <w:rFonts w:ascii="Calibri" w:hAnsi="Calibri" w:cs="Calibri"/>
          <w:spacing w:val="-3"/>
        </w:rPr>
      </w:pPr>
    </w:p>
    <w:p w14:paraId="0FC45EF0" w14:textId="77777777" w:rsidR="00B94CE3" w:rsidRPr="00027E89" w:rsidRDefault="00B0069D" w:rsidP="002F1390">
      <w:pPr>
        <w:numPr>
          <w:ilvl w:val="0"/>
          <w:numId w:val="10"/>
        </w:numPr>
        <w:tabs>
          <w:tab w:val="left" w:pos="-720"/>
          <w:tab w:val="left" w:pos="720"/>
          <w:tab w:val="left" w:pos="900"/>
        </w:tabs>
        <w:suppressAutoHyphens/>
        <w:jc w:val="both"/>
        <w:rPr>
          <w:rFonts w:ascii="Calibri" w:hAnsi="Calibri" w:cs="Calibri"/>
          <w:spacing w:val="-3"/>
        </w:rPr>
      </w:pPr>
      <w:r w:rsidRPr="00027E89">
        <w:rPr>
          <w:rFonts w:ascii="Calibri" w:hAnsi="Calibri" w:cs="Calibri"/>
          <w:spacing w:val="-3"/>
        </w:rPr>
        <w:t xml:space="preserve">the variation proposed does not contravene any statutory provision or direction made by </w:t>
      </w:r>
      <w:r w:rsidR="002C72FE">
        <w:rPr>
          <w:rFonts w:ascii="Calibri" w:hAnsi="Calibri" w:cs="Calibri"/>
          <w:spacing w:val="-3"/>
        </w:rPr>
        <w:t>NHS England</w:t>
      </w:r>
      <w:r w:rsidRPr="00027E89">
        <w:rPr>
          <w:rFonts w:ascii="Calibri" w:hAnsi="Calibri" w:cs="Calibri"/>
          <w:spacing w:val="-3"/>
        </w:rPr>
        <w:t>.</w:t>
      </w:r>
    </w:p>
    <w:p w14:paraId="7B7AC738" w14:textId="77777777" w:rsidR="00B94CE3" w:rsidRPr="00027E89" w:rsidRDefault="00B94CE3" w:rsidP="002F1390">
      <w:pPr>
        <w:widowControl/>
        <w:autoSpaceDE w:val="0"/>
        <w:autoSpaceDN w:val="0"/>
        <w:adjustRightInd w:val="0"/>
        <w:jc w:val="both"/>
        <w:rPr>
          <w:rFonts w:ascii="Calibri" w:hAnsi="Calibri" w:cs="Calibri"/>
          <w:b/>
          <w:bCs/>
          <w:snapToGrid/>
          <w:sz w:val="28"/>
          <w:szCs w:val="28"/>
          <w:lang w:val="en-US"/>
        </w:rPr>
      </w:pPr>
      <w:r w:rsidRPr="00027E89">
        <w:rPr>
          <w:rFonts w:ascii="Calibri" w:hAnsi="Calibri" w:cs="Calibri"/>
          <w:spacing w:val="-3"/>
        </w:rPr>
        <w:br w:type="page"/>
      </w:r>
      <w:r w:rsidRPr="00BC7134">
        <w:rPr>
          <w:rFonts w:ascii="Calibri" w:hAnsi="Calibri" w:cs="Calibri"/>
          <w:b/>
          <w:bCs/>
          <w:snapToGrid/>
          <w:sz w:val="28"/>
          <w:szCs w:val="28"/>
          <w:lang w:val="en-US"/>
        </w:rPr>
        <w:lastRenderedPageBreak/>
        <w:t>Annex</w:t>
      </w:r>
      <w:r w:rsidR="00BC7134" w:rsidRPr="00BC7134">
        <w:rPr>
          <w:rFonts w:ascii="Calibri" w:hAnsi="Calibri" w:cs="Calibri"/>
          <w:b/>
          <w:bCs/>
          <w:snapToGrid/>
          <w:sz w:val="28"/>
          <w:szCs w:val="28"/>
          <w:lang w:val="en-US"/>
        </w:rPr>
        <w:t xml:space="preserve"> - </w:t>
      </w:r>
      <w:r w:rsidRPr="00BC7134">
        <w:rPr>
          <w:rFonts w:ascii="Calibri" w:hAnsi="Calibri" w:cs="Calibri"/>
          <w:b/>
          <w:bCs/>
          <w:snapToGrid/>
          <w:sz w:val="28"/>
          <w:szCs w:val="28"/>
          <w:lang w:val="en-US"/>
        </w:rPr>
        <w:t>TENDERING</w:t>
      </w:r>
      <w:r w:rsidRPr="00027E89">
        <w:rPr>
          <w:rFonts w:ascii="Calibri" w:hAnsi="Calibri" w:cs="Calibri"/>
          <w:b/>
          <w:bCs/>
          <w:snapToGrid/>
          <w:sz w:val="28"/>
          <w:szCs w:val="28"/>
          <w:lang w:val="en-US"/>
        </w:rPr>
        <w:t xml:space="preserve"> PROCEDURE</w:t>
      </w:r>
    </w:p>
    <w:p w14:paraId="3039ABBA" w14:textId="77777777" w:rsidR="00B94CE3" w:rsidRPr="00027E89" w:rsidRDefault="00B94CE3" w:rsidP="002F1390">
      <w:pPr>
        <w:widowControl/>
        <w:autoSpaceDE w:val="0"/>
        <w:autoSpaceDN w:val="0"/>
        <w:adjustRightInd w:val="0"/>
        <w:jc w:val="both"/>
        <w:rPr>
          <w:rFonts w:ascii="Calibri" w:hAnsi="Calibri" w:cs="Calibri"/>
          <w:b/>
          <w:bCs/>
          <w:snapToGrid/>
          <w:szCs w:val="24"/>
          <w:lang w:val="en-US"/>
        </w:rPr>
      </w:pPr>
    </w:p>
    <w:p w14:paraId="2F7DC621" w14:textId="77777777" w:rsidR="00B94CE3" w:rsidRPr="00027E89" w:rsidRDefault="00B94CE3" w:rsidP="002F1390">
      <w:pPr>
        <w:numPr>
          <w:ilvl w:val="0"/>
          <w:numId w:val="15"/>
        </w:numPr>
        <w:tabs>
          <w:tab w:val="clear" w:pos="360"/>
          <w:tab w:val="left" w:pos="-720"/>
          <w:tab w:val="num" w:pos="720"/>
          <w:tab w:val="left" w:pos="900"/>
        </w:tabs>
        <w:suppressAutoHyphens/>
        <w:ind w:left="720" w:hanging="720"/>
        <w:jc w:val="both"/>
        <w:rPr>
          <w:rFonts w:ascii="Calibri" w:hAnsi="Calibri" w:cs="Calibri"/>
          <w:b/>
          <w:spacing w:val="-3"/>
        </w:rPr>
      </w:pPr>
      <w:r w:rsidRPr="00027E89">
        <w:rPr>
          <w:rFonts w:ascii="Calibri" w:hAnsi="Calibri" w:cs="Calibri"/>
          <w:b/>
          <w:spacing w:val="-3"/>
        </w:rPr>
        <w:t>INVITATION TO TENDER</w:t>
      </w:r>
    </w:p>
    <w:p w14:paraId="0726A560" w14:textId="77777777" w:rsidR="00B94CE3" w:rsidRPr="00027E89" w:rsidRDefault="00B94CE3" w:rsidP="002F1390">
      <w:pPr>
        <w:tabs>
          <w:tab w:val="left" w:pos="-720"/>
          <w:tab w:val="left" w:pos="720"/>
          <w:tab w:val="left" w:pos="900"/>
        </w:tabs>
        <w:suppressAutoHyphens/>
        <w:jc w:val="both"/>
        <w:rPr>
          <w:rStyle w:val="Legal2"/>
          <w:rFonts w:ascii="Calibri" w:hAnsi="Calibri" w:cs="Calibri"/>
          <w:spacing w:val="-3"/>
        </w:rPr>
      </w:pPr>
    </w:p>
    <w:p w14:paraId="70A30EFE" w14:textId="77777777" w:rsidR="00051771" w:rsidRPr="00051771" w:rsidRDefault="00051771" w:rsidP="00160392">
      <w:pPr>
        <w:pStyle w:val="BodyTextIndent3"/>
        <w:ind w:left="993" w:hanging="993"/>
        <w:jc w:val="both"/>
        <w:rPr>
          <w:rFonts w:ascii="Calibri" w:hAnsi="Calibri" w:cs="Arial"/>
          <w:sz w:val="24"/>
          <w:szCs w:val="24"/>
        </w:rPr>
      </w:pPr>
      <w:r w:rsidRPr="00160392">
        <w:rPr>
          <w:rStyle w:val="Legal2"/>
          <w:rFonts w:ascii="Calibri" w:hAnsi="Calibri" w:cs="Calibri"/>
          <w:spacing w:val="-3"/>
          <w:sz w:val="24"/>
          <w:szCs w:val="24"/>
        </w:rPr>
        <w:t>1.1</w:t>
      </w:r>
      <w:r>
        <w:rPr>
          <w:rStyle w:val="Legal2"/>
          <w:rFonts w:ascii="Calibri" w:hAnsi="Calibri" w:cs="Calibri"/>
          <w:spacing w:val="-3"/>
        </w:rPr>
        <w:tab/>
      </w:r>
      <w:r w:rsidRPr="00051771">
        <w:rPr>
          <w:rFonts w:ascii="Calibri" w:hAnsi="Calibri" w:cs="Arial"/>
          <w:sz w:val="24"/>
          <w:szCs w:val="24"/>
        </w:rPr>
        <w:t>All invitations to submit a tender on a formal competitive basis by utilising the E-Tender Portal and shall include</w:t>
      </w:r>
      <w:r>
        <w:rPr>
          <w:rFonts w:ascii="Calibri" w:hAnsi="Calibri" w:cs="Arial"/>
          <w:sz w:val="24"/>
          <w:szCs w:val="24"/>
        </w:rPr>
        <w:t>:</w:t>
      </w:r>
      <w:r w:rsidRPr="00051771">
        <w:rPr>
          <w:rFonts w:ascii="Calibri" w:hAnsi="Calibri" w:cs="Arial"/>
          <w:sz w:val="24"/>
          <w:szCs w:val="24"/>
        </w:rPr>
        <w:t xml:space="preserve"> </w:t>
      </w:r>
    </w:p>
    <w:p w14:paraId="3A830C2D" w14:textId="77777777" w:rsidR="00051771" w:rsidRDefault="00051771" w:rsidP="008646C5">
      <w:pPr>
        <w:widowControl/>
        <w:numPr>
          <w:ilvl w:val="0"/>
          <w:numId w:val="28"/>
        </w:numPr>
        <w:tabs>
          <w:tab w:val="clear" w:pos="1800"/>
          <w:tab w:val="num" w:pos="1418"/>
        </w:tabs>
        <w:ind w:left="1418" w:hanging="425"/>
        <w:jc w:val="both"/>
        <w:rPr>
          <w:rFonts w:ascii="Calibri" w:hAnsi="Calibri" w:cs="Arial"/>
          <w:szCs w:val="24"/>
        </w:rPr>
      </w:pPr>
      <w:r w:rsidRPr="00051771">
        <w:rPr>
          <w:rFonts w:ascii="Calibri" w:hAnsi="Calibri" w:cs="Arial"/>
          <w:szCs w:val="24"/>
        </w:rPr>
        <w:t xml:space="preserve">clear instructions of documentation to complete, including pricing information, technical specifications and business continuity </w:t>
      </w:r>
      <w:proofErr w:type="gramStart"/>
      <w:r w:rsidRPr="00051771">
        <w:rPr>
          <w:rFonts w:ascii="Calibri" w:hAnsi="Calibri" w:cs="Arial"/>
          <w:szCs w:val="24"/>
        </w:rPr>
        <w:t>plans</w:t>
      </w:r>
      <w:proofErr w:type="gramEnd"/>
    </w:p>
    <w:p w14:paraId="5076F563" w14:textId="77777777" w:rsidR="00051771" w:rsidRPr="00051771" w:rsidRDefault="00051771" w:rsidP="008646C5">
      <w:pPr>
        <w:widowControl/>
        <w:ind w:left="1418"/>
        <w:jc w:val="both"/>
        <w:rPr>
          <w:rFonts w:ascii="Calibri" w:hAnsi="Calibri" w:cs="Arial"/>
          <w:szCs w:val="24"/>
        </w:rPr>
      </w:pPr>
    </w:p>
    <w:p w14:paraId="7EB0A509" w14:textId="77777777" w:rsidR="00051771" w:rsidRPr="00051771" w:rsidRDefault="00051771" w:rsidP="00C152F2">
      <w:pPr>
        <w:widowControl/>
        <w:numPr>
          <w:ilvl w:val="0"/>
          <w:numId w:val="28"/>
        </w:numPr>
        <w:tabs>
          <w:tab w:val="clear" w:pos="1800"/>
          <w:tab w:val="num" w:pos="1418"/>
        </w:tabs>
        <w:ind w:left="1418" w:hanging="425"/>
        <w:jc w:val="both"/>
        <w:rPr>
          <w:rFonts w:ascii="Calibri" w:hAnsi="Calibri" w:cs="Arial"/>
          <w:szCs w:val="24"/>
        </w:rPr>
      </w:pPr>
      <w:r w:rsidRPr="00051771">
        <w:rPr>
          <w:rFonts w:ascii="Calibri" w:hAnsi="Calibri" w:cs="Arial"/>
          <w:szCs w:val="24"/>
        </w:rPr>
        <w:t xml:space="preserve">details of the closing date, </w:t>
      </w:r>
      <w:proofErr w:type="gramStart"/>
      <w:r w:rsidRPr="00051771">
        <w:rPr>
          <w:rFonts w:ascii="Calibri" w:hAnsi="Calibri" w:cs="Arial"/>
          <w:szCs w:val="24"/>
        </w:rPr>
        <w:t>time</w:t>
      </w:r>
      <w:proofErr w:type="gramEnd"/>
      <w:r w:rsidRPr="00051771">
        <w:rPr>
          <w:rFonts w:ascii="Calibri" w:hAnsi="Calibri" w:cs="Arial"/>
          <w:szCs w:val="24"/>
        </w:rPr>
        <w:t xml:space="preserve"> and place of receipt of submission with a named lead of who to contact should there be submission problems.</w:t>
      </w:r>
    </w:p>
    <w:p w14:paraId="59B854D0" w14:textId="77777777" w:rsidR="00B94CE3" w:rsidRPr="00027E89" w:rsidRDefault="00B94CE3" w:rsidP="00C152F2">
      <w:pPr>
        <w:tabs>
          <w:tab w:val="left" w:pos="-720"/>
          <w:tab w:val="left" w:pos="720"/>
          <w:tab w:val="left" w:pos="900"/>
        </w:tabs>
        <w:suppressAutoHyphens/>
        <w:jc w:val="both"/>
        <w:rPr>
          <w:rStyle w:val="Legal2"/>
          <w:rFonts w:ascii="Calibri" w:hAnsi="Calibri" w:cs="Calibri"/>
          <w:spacing w:val="-3"/>
        </w:rPr>
      </w:pPr>
    </w:p>
    <w:p w14:paraId="0F9A83DC" w14:textId="77777777" w:rsidR="00051771" w:rsidRDefault="00051771" w:rsidP="00C152F2">
      <w:pPr>
        <w:pStyle w:val="BodyTextIndent3"/>
        <w:ind w:left="720" w:hanging="720"/>
        <w:jc w:val="both"/>
        <w:rPr>
          <w:rFonts w:ascii="Calibri" w:hAnsi="Calibri" w:cs="Arial"/>
          <w:sz w:val="24"/>
          <w:szCs w:val="24"/>
        </w:rPr>
      </w:pPr>
      <w:r w:rsidRPr="0079557D">
        <w:rPr>
          <w:rFonts w:ascii="Calibri" w:hAnsi="Calibri" w:cs="Calibri"/>
          <w:spacing w:val="-3"/>
          <w:sz w:val="24"/>
          <w:szCs w:val="24"/>
        </w:rPr>
        <w:t>1.2</w:t>
      </w:r>
      <w:r>
        <w:rPr>
          <w:rFonts w:ascii="Calibri" w:hAnsi="Calibri" w:cs="Calibri"/>
          <w:spacing w:val="-3"/>
        </w:rPr>
        <w:tab/>
      </w:r>
      <w:r w:rsidRPr="00051771">
        <w:rPr>
          <w:rFonts w:ascii="Calibri" w:hAnsi="Calibri" w:cs="Arial"/>
          <w:sz w:val="24"/>
          <w:szCs w:val="24"/>
        </w:rPr>
        <w:t>Extensions of time for the period allowed for receipt of tenders shall only be considered where no tenders have been received or, if tenders have been received, on the basis that all parties are notified and all agreed to the proposed extension. Suppliers may re-submit if they wish by the new deadline.</w:t>
      </w:r>
    </w:p>
    <w:p w14:paraId="35C14FA9" w14:textId="77777777" w:rsidR="00051771" w:rsidRDefault="00051771" w:rsidP="008646C5">
      <w:pPr>
        <w:ind w:left="720" w:hanging="720"/>
        <w:jc w:val="both"/>
        <w:rPr>
          <w:rFonts w:ascii="Calibri" w:hAnsi="Calibri" w:cs="Arial"/>
          <w:szCs w:val="24"/>
        </w:rPr>
      </w:pPr>
      <w:r>
        <w:rPr>
          <w:rFonts w:ascii="Calibri" w:hAnsi="Calibri" w:cs="Arial"/>
          <w:szCs w:val="24"/>
        </w:rPr>
        <w:t>1.3</w:t>
      </w:r>
      <w:r>
        <w:rPr>
          <w:rFonts w:ascii="Calibri" w:hAnsi="Calibri" w:cs="Arial"/>
          <w:szCs w:val="24"/>
        </w:rPr>
        <w:tab/>
      </w:r>
      <w:r w:rsidRPr="00051771">
        <w:rPr>
          <w:rFonts w:ascii="Calibri" w:hAnsi="Calibri" w:cs="Arial"/>
          <w:szCs w:val="24"/>
        </w:rPr>
        <w:t>Each invitation shall include as a minimum (where appropriate) the following:</w:t>
      </w:r>
    </w:p>
    <w:p w14:paraId="5419DDD6" w14:textId="77777777" w:rsidR="00E60307" w:rsidRDefault="00E60307" w:rsidP="008646C5">
      <w:pPr>
        <w:ind w:left="720" w:hanging="720"/>
        <w:jc w:val="both"/>
        <w:rPr>
          <w:rFonts w:ascii="Calibri" w:hAnsi="Calibri" w:cs="Arial"/>
          <w:szCs w:val="24"/>
        </w:rPr>
      </w:pPr>
    </w:p>
    <w:p w14:paraId="7F60339B" w14:textId="77777777" w:rsidR="00E60307" w:rsidRPr="00051771" w:rsidRDefault="00E60307" w:rsidP="000D10E1">
      <w:pPr>
        <w:widowControl/>
        <w:numPr>
          <w:ilvl w:val="0"/>
          <w:numId w:val="29"/>
        </w:numPr>
        <w:tabs>
          <w:tab w:val="clear" w:pos="2160"/>
          <w:tab w:val="num" w:pos="1560"/>
        </w:tabs>
        <w:ind w:left="1530"/>
        <w:jc w:val="both"/>
        <w:rPr>
          <w:rFonts w:ascii="Calibri" w:hAnsi="Calibri" w:cs="Arial"/>
          <w:szCs w:val="24"/>
        </w:rPr>
      </w:pPr>
      <w:r w:rsidRPr="00051771">
        <w:rPr>
          <w:rFonts w:ascii="Calibri" w:hAnsi="Calibri" w:cs="Arial"/>
          <w:szCs w:val="24"/>
        </w:rPr>
        <w:t xml:space="preserve">Instructions to Offer </w:t>
      </w:r>
    </w:p>
    <w:p w14:paraId="28A8AB7C" w14:textId="77777777" w:rsidR="00E60307" w:rsidRPr="00051771" w:rsidRDefault="00E60307" w:rsidP="000D10E1">
      <w:pPr>
        <w:widowControl/>
        <w:numPr>
          <w:ilvl w:val="0"/>
          <w:numId w:val="29"/>
        </w:numPr>
        <w:tabs>
          <w:tab w:val="clear" w:pos="2160"/>
          <w:tab w:val="num" w:pos="1560"/>
        </w:tabs>
        <w:ind w:left="1530"/>
        <w:jc w:val="both"/>
        <w:rPr>
          <w:rFonts w:ascii="Calibri" w:hAnsi="Calibri" w:cs="Arial"/>
          <w:szCs w:val="24"/>
        </w:rPr>
      </w:pPr>
      <w:r w:rsidRPr="00051771">
        <w:rPr>
          <w:rFonts w:ascii="Calibri" w:hAnsi="Calibri" w:cs="Arial"/>
          <w:szCs w:val="24"/>
        </w:rPr>
        <w:t>Terms of offer including Evaluation Criteria</w:t>
      </w:r>
    </w:p>
    <w:p w14:paraId="69C7765B" w14:textId="77777777" w:rsidR="00E60307" w:rsidRPr="00051771" w:rsidRDefault="00E60307" w:rsidP="000D10E1">
      <w:pPr>
        <w:widowControl/>
        <w:numPr>
          <w:ilvl w:val="0"/>
          <w:numId w:val="29"/>
        </w:numPr>
        <w:tabs>
          <w:tab w:val="clear" w:pos="2160"/>
          <w:tab w:val="num" w:pos="1560"/>
        </w:tabs>
        <w:ind w:left="1530"/>
        <w:jc w:val="both"/>
        <w:rPr>
          <w:rFonts w:ascii="Calibri" w:hAnsi="Calibri" w:cs="Arial"/>
          <w:szCs w:val="24"/>
        </w:rPr>
      </w:pPr>
      <w:r w:rsidRPr="00051771">
        <w:rPr>
          <w:rFonts w:ascii="Calibri" w:hAnsi="Calibri" w:cs="Arial"/>
          <w:szCs w:val="24"/>
        </w:rPr>
        <w:t>Specification of goods/service</w:t>
      </w:r>
    </w:p>
    <w:p w14:paraId="241477BF" w14:textId="77777777" w:rsidR="00E60307" w:rsidRPr="00051771" w:rsidRDefault="00E60307" w:rsidP="000D10E1">
      <w:pPr>
        <w:widowControl/>
        <w:numPr>
          <w:ilvl w:val="0"/>
          <w:numId w:val="29"/>
        </w:numPr>
        <w:tabs>
          <w:tab w:val="clear" w:pos="2160"/>
          <w:tab w:val="num" w:pos="1560"/>
        </w:tabs>
        <w:ind w:left="1530"/>
        <w:jc w:val="both"/>
        <w:rPr>
          <w:rFonts w:ascii="Calibri" w:hAnsi="Calibri" w:cs="Arial"/>
          <w:szCs w:val="24"/>
        </w:rPr>
      </w:pPr>
      <w:r w:rsidRPr="00051771">
        <w:rPr>
          <w:rFonts w:ascii="Calibri" w:hAnsi="Calibri" w:cs="Arial"/>
          <w:szCs w:val="24"/>
        </w:rPr>
        <w:t>Terms and conditions of contract as appropriate.</w:t>
      </w:r>
    </w:p>
    <w:p w14:paraId="4042A970" w14:textId="77777777" w:rsidR="00E60307" w:rsidRPr="00051771" w:rsidRDefault="00E60307" w:rsidP="000D10E1">
      <w:pPr>
        <w:widowControl/>
        <w:numPr>
          <w:ilvl w:val="0"/>
          <w:numId w:val="29"/>
        </w:numPr>
        <w:tabs>
          <w:tab w:val="clear" w:pos="2160"/>
          <w:tab w:val="num" w:pos="1560"/>
        </w:tabs>
        <w:ind w:left="1530"/>
        <w:jc w:val="both"/>
        <w:rPr>
          <w:rFonts w:ascii="Calibri" w:hAnsi="Calibri" w:cs="Arial"/>
          <w:szCs w:val="24"/>
        </w:rPr>
      </w:pPr>
      <w:r w:rsidRPr="00051771">
        <w:rPr>
          <w:rFonts w:ascii="Calibri" w:hAnsi="Calibri" w:cs="Arial"/>
          <w:szCs w:val="24"/>
        </w:rPr>
        <w:t>Offer schedule(s)</w:t>
      </w:r>
    </w:p>
    <w:p w14:paraId="586AF95D" w14:textId="77777777" w:rsidR="00E60307" w:rsidRDefault="00E60307" w:rsidP="000D10E1">
      <w:pPr>
        <w:widowControl/>
        <w:numPr>
          <w:ilvl w:val="0"/>
          <w:numId w:val="29"/>
        </w:numPr>
        <w:tabs>
          <w:tab w:val="clear" w:pos="2160"/>
          <w:tab w:val="num" w:pos="1560"/>
        </w:tabs>
        <w:ind w:left="1530"/>
        <w:jc w:val="both"/>
        <w:rPr>
          <w:rFonts w:ascii="Calibri" w:hAnsi="Calibri" w:cs="Arial"/>
          <w:szCs w:val="24"/>
        </w:rPr>
      </w:pPr>
      <w:r w:rsidRPr="00051771">
        <w:rPr>
          <w:rFonts w:ascii="Calibri" w:hAnsi="Calibri" w:cs="Arial"/>
          <w:szCs w:val="24"/>
        </w:rPr>
        <w:t>Form of offer</w:t>
      </w:r>
    </w:p>
    <w:p w14:paraId="1AED5029" w14:textId="77777777" w:rsidR="00E60307" w:rsidRDefault="00E60307" w:rsidP="000D10E1">
      <w:pPr>
        <w:ind w:left="720" w:hanging="720"/>
        <w:jc w:val="both"/>
        <w:rPr>
          <w:rFonts w:ascii="Calibri" w:hAnsi="Calibri" w:cs="Arial"/>
          <w:szCs w:val="24"/>
        </w:rPr>
      </w:pPr>
    </w:p>
    <w:p w14:paraId="1D28F389" w14:textId="77777777" w:rsidR="00051771" w:rsidRDefault="00051771" w:rsidP="00EE6421">
      <w:pPr>
        <w:ind w:left="720" w:hanging="720"/>
        <w:jc w:val="both"/>
        <w:rPr>
          <w:rFonts w:ascii="Calibri" w:hAnsi="Calibri" w:cs="Arial"/>
          <w:szCs w:val="24"/>
        </w:rPr>
      </w:pPr>
      <w:r>
        <w:rPr>
          <w:rFonts w:ascii="Calibri" w:hAnsi="Calibri" w:cs="Arial"/>
          <w:szCs w:val="24"/>
        </w:rPr>
        <w:t>1.4</w:t>
      </w:r>
      <w:r>
        <w:rPr>
          <w:rFonts w:ascii="Calibri" w:hAnsi="Calibri" w:cs="Arial"/>
          <w:szCs w:val="24"/>
        </w:rPr>
        <w:tab/>
      </w:r>
      <w:r w:rsidR="00E60307" w:rsidRPr="00E60307">
        <w:rPr>
          <w:rFonts w:ascii="Calibri" w:hAnsi="Calibri" w:cs="Arial"/>
          <w:szCs w:val="24"/>
        </w:rPr>
        <w:t>Other than in exceptional circumstances, all preparation in relation to the specification and the evaluation of product should be conducted prior to invitation to tender.</w:t>
      </w:r>
    </w:p>
    <w:p w14:paraId="4713A2EA" w14:textId="77777777" w:rsidR="00E60307" w:rsidRDefault="00E60307" w:rsidP="009040D7">
      <w:pPr>
        <w:ind w:left="720" w:hanging="720"/>
        <w:jc w:val="both"/>
        <w:rPr>
          <w:rFonts w:ascii="Calibri" w:hAnsi="Calibri" w:cs="Arial"/>
          <w:szCs w:val="24"/>
        </w:rPr>
      </w:pPr>
    </w:p>
    <w:p w14:paraId="575DC42C" w14:textId="77777777" w:rsidR="00E60307" w:rsidRDefault="00E60307" w:rsidP="00C152F2">
      <w:pPr>
        <w:pStyle w:val="BodyTextIndent3"/>
        <w:ind w:left="720" w:hanging="720"/>
        <w:jc w:val="both"/>
        <w:rPr>
          <w:rFonts w:ascii="Calibri" w:hAnsi="Calibri" w:cs="Arial"/>
          <w:sz w:val="24"/>
          <w:szCs w:val="24"/>
        </w:rPr>
      </w:pPr>
      <w:r w:rsidRPr="0079557D">
        <w:rPr>
          <w:rFonts w:ascii="Calibri" w:hAnsi="Calibri" w:cs="Arial"/>
          <w:sz w:val="24"/>
          <w:szCs w:val="24"/>
        </w:rPr>
        <w:t>1.5</w:t>
      </w:r>
      <w:r>
        <w:rPr>
          <w:rFonts w:ascii="Calibri" w:hAnsi="Calibri" w:cs="Arial"/>
          <w:szCs w:val="24"/>
        </w:rPr>
        <w:tab/>
      </w:r>
      <w:r w:rsidRPr="00E60307">
        <w:rPr>
          <w:rFonts w:ascii="Calibri" w:hAnsi="Calibri" w:cs="Arial"/>
          <w:sz w:val="24"/>
          <w:szCs w:val="24"/>
        </w:rPr>
        <w:t>Other than in exceptional circumstances, all preparation in relation to the specification and the evaluation of product should be conducted prior to invitation to tender.</w:t>
      </w:r>
    </w:p>
    <w:p w14:paraId="433BABAB" w14:textId="77777777" w:rsidR="00E60307" w:rsidRPr="00E60307" w:rsidRDefault="00E60307" w:rsidP="00C152F2">
      <w:pPr>
        <w:pStyle w:val="BodyTextIndent3"/>
        <w:ind w:left="720" w:hanging="720"/>
        <w:jc w:val="both"/>
        <w:rPr>
          <w:rFonts w:ascii="Calibri" w:hAnsi="Calibri" w:cs="Arial"/>
          <w:sz w:val="24"/>
          <w:szCs w:val="24"/>
        </w:rPr>
      </w:pPr>
      <w:r>
        <w:rPr>
          <w:rFonts w:ascii="Calibri" w:hAnsi="Calibri" w:cs="Arial"/>
          <w:sz w:val="24"/>
          <w:szCs w:val="24"/>
        </w:rPr>
        <w:t>1.6</w:t>
      </w:r>
      <w:r>
        <w:rPr>
          <w:rFonts w:ascii="Calibri" w:hAnsi="Calibri" w:cs="Arial"/>
          <w:sz w:val="24"/>
          <w:szCs w:val="24"/>
        </w:rPr>
        <w:tab/>
      </w:r>
      <w:r w:rsidRPr="00E60307">
        <w:rPr>
          <w:rFonts w:ascii="Calibri" w:hAnsi="Calibri" w:cs="Arial"/>
          <w:sz w:val="24"/>
          <w:szCs w:val="24"/>
        </w:rPr>
        <w:t>There shall normally be no contact between Officers of the Trust and the candidates invited to tender in relation to the tender or the proposed contract between the issue of the tender documentation and the award of the contract other than via the use of the Electronic Portal to:-</w:t>
      </w:r>
    </w:p>
    <w:p w14:paraId="6335973C" w14:textId="77777777" w:rsidR="00E60307" w:rsidRPr="00E60307" w:rsidRDefault="00E60307" w:rsidP="00C152F2">
      <w:pPr>
        <w:jc w:val="both"/>
        <w:rPr>
          <w:rFonts w:ascii="Calibri" w:hAnsi="Calibri" w:cs="Arial"/>
          <w:szCs w:val="24"/>
        </w:rPr>
      </w:pPr>
    </w:p>
    <w:p w14:paraId="19F7CA04" w14:textId="77777777" w:rsidR="00E60307" w:rsidRPr="00E60307" w:rsidRDefault="00E60307" w:rsidP="008646C5">
      <w:pPr>
        <w:widowControl/>
        <w:numPr>
          <w:ilvl w:val="0"/>
          <w:numId w:val="30"/>
        </w:numPr>
        <w:tabs>
          <w:tab w:val="clear" w:pos="2160"/>
        </w:tabs>
        <w:ind w:left="1620" w:hanging="810"/>
        <w:jc w:val="both"/>
        <w:rPr>
          <w:rFonts w:ascii="Calibri" w:hAnsi="Calibri" w:cs="Arial"/>
          <w:szCs w:val="24"/>
        </w:rPr>
      </w:pPr>
      <w:r w:rsidRPr="00E60307">
        <w:rPr>
          <w:rFonts w:ascii="Calibri" w:hAnsi="Calibri" w:cs="Arial"/>
          <w:szCs w:val="24"/>
        </w:rPr>
        <w:t>clarify questions relating to the specification, or</w:t>
      </w:r>
    </w:p>
    <w:p w14:paraId="520DC089" w14:textId="77777777" w:rsidR="00E60307" w:rsidRPr="00E60307" w:rsidRDefault="00E60307" w:rsidP="008646C5">
      <w:pPr>
        <w:widowControl/>
        <w:numPr>
          <w:ilvl w:val="0"/>
          <w:numId w:val="30"/>
        </w:numPr>
        <w:tabs>
          <w:tab w:val="clear" w:pos="2160"/>
        </w:tabs>
        <w:ind w:left="1620" w:hanging="810"/>
        <w:jc w:val="both"/>
        <w:rPr>
          <w:rFonts w:ascii="Calibri" w:hAnsi="Calibri" w:cs="Arial"/>
          <w:szCs w:val="24"/>
        </w:rPr>
      </w:pPr>
      <w:r w:rsidRPr="00E60307">
        <w:rPr>
          <w:rFonts w:ascii="Calibri" w:hAnsi="Calibri" w:cs="Arial"/>
          <w:szCs w:val="24"/>
        </w:rPr>
        <w:t>clarify questions relating to the completion of the tender documents, or</w:t>
      </w:r>
    </w:p>
    <w:p w14:paraId="74A033BD" w14:textId="77777777" w:rsidR="00E60307" w:rsidRPr="00E60307" w:rsidRDefault="00E60307" w:rsidP="00554675">
      <w:pPr>
        <w:widowControl/>
        <w:numPr>
          <w:ilvl w:val="0"/>
          <w:numId w:val="30"/>
        </w:numPr>
        <w:tabs>
          <w:tab w:val="clear" w:pos="2160"/>
        </w:tabs>
        <w:ind w:left="1418" w:hanging="567"/>
        <w:jc w:val="both"/>
        <w:rPr>
          <w:rFonts w:ascii="Calibri" w:hAnsi="Calibri" w:cs="Arial"/>
          <w:szCs w:val="24"/>
        </w:rPr>
      </w:pPr>
      <w:r w:rsidRPr="00E60307">
        <w:rPr>
          <w:rFonts w:ascii="Calibri" w:hAnsi="Calibri" w:cs="Arial"/>
          <w:szCs w:val="24"/>
        </w:rPr>
        <w:t xml:space="preserve">offer all parties invited to tender a briefing on the Trust’s requirements with the opportunity for the Officers of the Trust and such persons as deemed appropriate and parties invited to tender representatives to ask questions of each other at a meeting arranged by the Trust specifically for this purpose: where this </w:t>
      </w:r>
      <w:proofErr w:type="gramStart"/>
      <w:r w:rsidRPr="00E60307">
        <w:rPr>
          <w:rFonts w:ascii="Calibri" w:hAnsi="Calibri" w:cs="Arial"/>
          <w:szCs w:val="24"/>
        </w:rPr>
        <w:t>happens</w:t>
      </w:r>
      <w:proofErr w:type="gramEnd"/>
      <w:r w:rsidRPr="00E60307">
        <w:rPr>
          <w:rFonts w:ascii="Calibri" w:hAnsi="Calibri" w:cs="Arial"/>
          <w:szCs w:val="24"/>
        </w:rPr>
        <w:t xml:space="preserve"> an electronic record should be made and retained for future inspection, or</w:t>
      </w:r>
    </w:p>
    <w:p w14:paraId="40EDD00C" w14:textId="77777777" w:rsidR="00E60307" w:rsidRPr="00E60307" w:rsidRDefault="00E60307" w:rsidP="000D10E1">
      <w:pPr>
        <w:widowControl/>
        <w:numPr>
          <w:ilvl w:val="0"/>
          <w:numId w:val="30"/>
        </w:numPr>
        <w:tabs>
          <w:tab w:val="clear" w:pos="2160"/>
        </w:tabs>
        <w:ind w:left="1620" w:hanging="810"/>
        <w:jc w:val="both"/>
        <w:rPr>
          <w:rFonts w:ascii="Calibri" w:hAnsi="Calibri" w:cs="Arial"/>
          <w:szCs w:val="24"/>
        </w:rPr>
      </w:pPr>
      <w:r w:rsidRPr="00E60307">
        <w:rPr>
          <w:rFonts w:ascii="Calibri" w:hAnsi="Calibri" w:cs="Arial"/>
          <w:szCs w:val="24"/>
        </w:rPr>
        <w:lastRenderedPageBreak/>
        <w:t>arrange trials of supplies and/or equipment.</w:t>
      </w:r>
    </w:p>
    <w:p w14:paraId="7E5335E5" w14:textId="77777777" w:rsidR="00E60307" w:rsidRPr="00E60307" w:rsidRDefault="00E60307" w:rsidP="000D10E1">
      <w:pPr>
        <w:jc w:val="both"/>
        <w:rPr>
          <w:rFonts w:ascii="Calibri" w:hAnsi="Calibri" w:cs="Arial"/>
          <w:szCs w:val="24"/>
        </w:rPr>
      </w:pPr>
    </w:p>
    <w:p w14:paraId="594794B7" w14:textId="77777777" w:rsidR="00E60307" w:rsidRPr="00E60307" w:rsidRDefault="00E60307" w:rsidP="000D10E1">
      <w:pPr>
        <w:ind w:left="720"/>
        <w:jc w:val="both"/>
        <w:rPr>
          <w:rFonts w:ascii="Calibri" w:hAnsi="Calibri" w:cs="Arial"/>
          <w:szCs w:val="24"/>
        </w:rPr>
      </w:pPr>
      <w:r w:rsidRPr="00E60307">
        <w:rPr>
          <w:rFonts w:ascii="Calibri" w:hAnsi="Calibri" w:cs="Arial"/>
          <w:szCs w:val="24"/>
        </w:rPr>
        <w:t>No clarification by Officers of the Trust shall be sought with candidates in relation to financial matters including pricing until after tenders have been opened.</w:t>
      </w:r>
    </w:p>
    <w:p w14:paraId="2A211A81" w14:textId="77777777" w:rsidR="00126026" w:rsidRPr="00027E89" w:rsidRDefault="00126026" w:rsidP="00C152F2">
      <w:pPr>
        <w:tabs>
          <w:tab w:val="left" w:pos="-720"/>
          <w:tab w:val="left" w:pos="720"/>
          <w:tab w:val="left" w:pos="900"/>
        </w:tabs>
        <w:suppressAutoHyphens/>
        <w:jc w:val="both"/>
        <w:rPr>
          <w:rFonts w:ascii="Calibri" w:hAnsi="Calibri" w:cs="Calibri"/>
          <w:b/>
          <w:spacing w:val="-3"/>
        </w:rPr>
      </w:pPr>
    </w:p>
    <w:p w14:paraId="5302A187" w14:textId="77777777" w:rsidR="00B94CE3" w:rsidRPr="00027E89" w:rsidRDefault="00B94CE3" w:rsidP="00C152F2">
      <w:pPr>
        <w:numPr>
          <w:ilvl w:val="0"/>
          <w:numId w:val="15"/>
        </w:numPr>
        <w:tabs>
          <w:tab w:val="clear" w:pos="360"/>
          <w:tab w:val="left" w:pos="-720"/>
          <w:tab w:val="num" w:pos="720"/>
          <w:tab w:val="left" w:pos="900"/>
        </w:tabs>
        <w:suppressAutoHyphens/>
        <w:ind w:left="720" w:hanging="720"/>
        <w:jc w:val="both"/>
        <w:rPr>
          <w:rFonts w:ascii="Calibri" w:hAnsi="Calibri" w:cs="Calibri"/>
          <w:b/>
          <w:spacing w:val="-3"/>
        </w:rPr>
      </w:pPr>
      <w:r w:rsidRPr="00027E89">
        <w:rPr>
          <w:rFonts w:ascii="Calibri" w:hAnsi="Calibri" w:cs="Calibri"/>
          <w:b/>
          <w:spacing w:val="-3"/>
        </w:rPr>
        <w:t>RECEIPT, SAFE CUSTODY AND RECORD OF FORMAL TENDERS</w:t>
      </w:r>
    </w:p>
    <w:p w14:paraId="26FB89A4" w14:textId="77777777" w:rsidR="00B94CE3" w:rsidRDefault="00B94CE3" w:rsidP="00C152F2">
      <w:pPr>
        <w:tabs>
          <w:tab w:val="left" w:pos="-720"/>
          <w:tab w:val="left" w:pos="720"/>
          <w:tab w:val="left" w:pos="900"/>
        </w:tabs>
        <w:suppressAutoHyphens/>
        <w:jc w:val="both"/>
        <w:rPr>
          <w:rFonts w:ascii="Calibri" w:hAnsi="Calibri" w:cs="Calibri"/>
          <w:snapToGrid/>
          <w:szCs w:val="24"/>
          <w:lang w:val="en-US"/>
        </w:rPr>
      </w:pPr>
    </w:p>
    <w:p w14:paraId="1ADC2B00" w14:textId="77777777" w:rsidR="00BE594D" w:rsidRDefault="00BE594D" w:rsidP="00C152F2">
      <w:pPr>
        <w:pStyle w:val="BodyTextIndent3"/>
        <w:spacing w:after="0"/>
        <w:ind w:left="720" w:hanging="720"/>
        <w:jc w:val="both"/>
        <w:rPr>
          <w:rFonts w:ascii="Calibri" w:hAnsi="Calibri" w:cs="Arial"/>
          <w:sz w:val="24"/>
          <w:szCs w:val="24"/>
        </w:rPr>
      </w:pPr>
      <w:r w:rsidRPr="0079557D">
        <w:rPr>
          <w:rFonts w:ascii="Calibri" w:hAnsi="Calibri" w:cs="Calibri"/>
          <w:snapToGrid/>
          <w:sz w:val="24"/>
          <w:szCs w:val="24"/>
          <w:lang w:val="en-US"/>
        </w:rPr>
        <w:t>2.1</w:t>
      </w:r>
      <w:r>
        <w:rPr>
          <w:rFonts w:ascii="Calibri" w:hAnsi="Calibri" w:cs="Calibri"/>
          <w:snapToGrid/>
          <w:szCs w:val="24"/>
          <w:lang w:val="en-US"/>
        </w:rPr>
        <w:tab/>
      </w:r>
      <w:r w:rsidRPr="00BE594D">
        <w:rPr>
          <w:rFonts w:ascii="Calibri" w:hAnsi="Calibri" w:cs="Arial"/>
          <w:sz w:val="24"/>
          <w:szCs w:val="24"/>
        </w:rPr>
        <w:t>All communicating with candidates between invitation to tender and receipt of tender by the Trust shall be channelled through the e-tendering portal.</w:t>
      </w:r>
    </w:p>
    <w:p w14:paraId="0B6A715A" w14:textId="77777777" w:rsidR="00BE594D" w:rsidRDefault="00BE594D" w:rsidP="00C152F2">
      <w:pPr>
        <w:pStyle w:val="BodyTextIndent3"/>
        <w:spacing w:after="0"/>
        <w:ind w:left="720" w:hanging="720"/>
        <w:jc w:val="both"/>
        <w:rPr>
          <w:rFonts w:ascii="Calibri" w:hAnsi="Calibri" w:cs="Arial"/>
          <w:sz w:val="24"/>
          <w:szCs w:val="24"/>
        </w:rPr>
      </w:pPr>
    </w:p>
    <w:p w14:paraId="0D8B2EB7" w14:textId="77777777" w:rsidR="00BE594D" w:rsidRDefault="006E1067" w:rsidP="00C152F2">
      <w:pPr>
        <w:pStyle w:val="BodyTextIndent3"/>
        <w:spacing w:after="0"/>
        <w:ind w:left="1440" w:hanging="720"/>
        <w:jc w:val="both"/>
        <w:rPr>
          <w:rFonts w:ascii="Calibri" w:hAnsi="Calibri" w:cs="Arial"/>
          <w:sz w:val="24"/>
          <w:szCs w:val="24"/>
        </w:rPr>
      </w:pPr>
      <w:r>
        <w:rPr>
          <w:rFonts w:ascii="Calibri" w:hAnsi="Calibri" w:cs="Arial"/>
          <w:sz w:val="24"/>
          <w:szCs w:val="24"/>
        </w:rPr>
        <w:t>2.1</w:t>
      </w:r>
      <w:r w:rsidR="00CE3459">
        <w:rPr>
          <w:rFonts w:ascii="Calibri" w:hAnsi="Calibri" w:cs="Arial"/>
          <w:sz w:val="24"/>
          <w:szCs w:val="24"/>
        </w:rPr>
        <w:t>.1</w:t>
      </w:r>
      <w:r w:rsidR="00CE3459">
        <w:rPr>
          <w:rFonts w:ascii="Calibri" w:hAnsi="Calibri" w:cs="Arial"/>
          <w:sz w:val="24"/>
          <w:szCs w:val="24"/>
        </w:rPr>
        <w:tab/>
      </w:r>
      <w:r w:rsidR="00BE594D" w:rsidRPr="00BE594D">
        <w:rPr>
          <w:rFonts w:ascii="Calibri" w:hAnsi="Calibri" w:cs="Arial"/>
          <w:sz w:val="24"/>
          <w:szCs w:val="24"/>
        </w:rPr>
        <w:t>Unsuccessful tenderers will be notified via the e-tendering portal.</w:t>
      </w:r>
    </w:p>
    <w:p w14:paraId="2F8BCB9E" w14:textId="77777777" w:rsidR="00BE594D" w:rsidRDefault="00BE594D" w:rsidP="00C152F2">
      <w:pPr>
        <w:pStyle w:val="BodyTextIndent3"/>
        <w:spacing w:after="0"/>
        <w:ind w:left="1440" w:hanging="720"/>
        <w:jc w:val="both"/>
        <w:rPr>
          <w:rFonts w:ascii="Calibri" w:hAnsi="Calibri" w:cs="Arial"/>
          <w:sz w:val="24"/>
          <w:szCs w:val="24"/>
        </w:rPr>
      </w:pPr>
    </w:p>
    <w:p w14:paraId="210F3B86" w14:textId="77777777" w:rsidR="00BE594D" w:rsidRPr="00BE594D" w:rsidRDefault="00CE3459" w:rsidP="00C152F2">
      <w:pPr>
        <w:pStyle w:val="BodyTextIndent3"/>
        <w:spacing w:after="0"/>
        <w:ind w:left="1440" w:hanging="720"/>
        <w:jc w:val="both"/>
        <w:rPr>
          <w:rFonts w:ascii="Calibri" w:hAnsi="Calibri" w:cs="Arial"/>
          <w:sz w:val="24"/>
          <w:szCs w:val="24"/>
        </w:rPr>
      </w:pPr>
      <w:r>
        <w:rPr>
          <w:rFonts w:ascii="Calibri" w:hAnsi="Calibri" w:cs="Arial"/>
          <w:sz w:val="24"/>
          <w:szCs w:val="24"/>
        </w:rPr>
        <w:t>2.</w:t>
      </w:r>
      <w:r w:rsidR="006E1067">
        <w:rPr>
          <w:rFonts w:ascii="Calibri" w:hAnsi="Calibri" w:cs="Arial"/>
          <w:sz w:val="24"/>
          <w:szCs w:val="24"/>
        </w:rPr>
        <w:t>1</w:t>
      </w:r>
      <w:r>
        <w:rPr>
          <w:rFonts w:ascii="Calibri" w:hAnsi="Calibri" w:cs="Arial"/>
          <w:sz w:val="24"/>
          <w:szCs w:val="24"/>
        </w:rPr>
        <w:t>.</w:t>
      </w:r>
      <w:r w:rsidR="003F3E24">
        <w:rPr>
          <w:rFonts w:ascii="Calibri" w:hAnsi="Calibri" w:cs="Arial"/>
          <w:sz w:val="24"/>
          <w:szCs w:val="24"/>
        </w:rPr>
        <w:t>2</w:t>
      </w:r>
      <w:r w:rsidR="00BE594D">
        <w:rPr>
          <w:rFonts w:ascii="Calibri" w:hAnsi="Calibri" w:cs="Arial"/>
          <w:sz w:val="24"/>
          <w:szCs w:val="24"/>
        </w:rPr>
        <w:tab/>
      </w:r>
      <w:r w:rsidR="00BE594D" w:rsidRPr="00BE594D">
        <w:rPr>
          <w:rFonts w:ascii="Calibri" w:hAnsi="Calibri" w:cs="Arial"/>
          <w:sz w:val="24"/>
          <w:szCs w:val="24"/>
        </w:rPr>
        <w:t>All tenders received and associated documents (or copies of) will be retained by those seeking the tender and stored on the E-Tendering Portal against the unique Contract reference number for future reference, inspection and audit where required along with the evaluation scoring and details of the evaluation team.</w:t>
      </w:r>
    </w:p>
    <w:p w14:paraId="606B5653" w14:textId="77777777" w:rsidR="00BE594D" w:rsidRDefault="00CE3459" w:rsidP="00C152F2">
      <w:pPr>
        <w:pStyle w:val="BodyTextIndent3"/>
        <w:spacing w:after="0"/>
        <w:ind w:left="1440" w:hanging="720"/>
        <w:jc w:val="both"/>
        <w:rPr>
          <w:rFonts w:ascii="Calibri" w:hAnsi="Calibri" w:cs="Arial"/>
          <w:sz w:val="24"/>
          <w:szCs w:val="24"/>
        </w:rPr>
      </w:pPr>
      <w:r>
        <w:rPr>
          <w:rFonts w:ascii="Calibri" w:hAnsi="Calibri" w:cs="Arial"/>
          <w:sz w:val="24"/>
          <w:szCs w:val="24"/>
        </w:rPr>
        <w:t>2.</w:t>
      </w:r>
      <w:r w:rsidR="006E1067">
        <w:rPr>
          <w:rFonts w:ascii="Calibri" w:hAnsi="Calibri" w:cs="Arial"/>
          <w:sz w:val="24"/>
          <w:szCs w:val="24"/>
        </w:rPr>
        <w:t>1</w:t>
      </w:r>
      <w:r>
        <w:rPr>
          <w:rFonts w:ascii="Calibri" w:hAnsi="Calibri" w:cs="Arial"/>
          <w:sz w:val="24"/>
          <w:szCs w:val="24"/>
        </w:rPr>
        <w:t>.</w:t>
      </w:r>
      <w:r w:rsidR="003F3E24">
        <w:rPr>
          <w:rFonts w:ascii="Calibri" w:hAnsi="Calibri" w:cs="Arial"/>
          <w:sz w:val="24"/>
          <w:szCs w:val="24"/>
        </w:rPr>
        <w:t>3</w:t>
      </w:r>
      <w:r w:rsidR="00BE594D">
        <w:rPr>
          <w:rFonts w:ascii="Calibri" w:hAnsi="Calibri" w:cs="Arial"/>
          <w:sz w:val="24"/>
          <w:szCs w:val="24"/>
        </w:rPr>
        <w:tab/>
      </w:r>
      <w:r w:rsidR="00BE594D" w:rsidRPr="00BE594D">
        <w:rPr>
          <w:rFonts w:ascii="Calibri" w:hAnsi="Calibri" w:cs="Arial"/>
          <w:sz w:val="24"/>
          <w:szCs w:val="24"/>
        </w:rPr>
        <w:t>By utilising the E-Tendering Portal procedures shall be adopted to ensure that all tenders received are retained in the secure electronic Portal and remain unopened until such time as they are officially opened which shall be as soon as is reasonably practicable following the latest date and time set for receipt of tenders.</w:t>
      </w:r>
      <w:r w:rsidR="00BE594D" w:rsidRPr="00BE594D">
        <w:rPr>
          <w:rFonts w:ascii="Calibri" w:hAnsi="Calibri" w:cs="Arial"/>
          <w:sz w:val="24"/>
          <w:szCs w:val="24"/>
        </w:rPr>
        <w:br/>
      </w:r>
    </w:p>
    <w:p w14:paraId="10DB9568" w14:textId="77777777" w:rsidR="00CE3459" w:rsidRDefault="00CE3459" w:rsidP="00C152F2">
      <w:pPr>
        <w:pStyle w:val="BodyTextIndent3"/>
        <w:spacing w:after="0"/>
        <w:ind w:left="993" w:hanging="851"/>
        <w:jc w:val="both"/>
        <w:rPr>
          <w:rFonts w:ascii="Calibri" w:hAnsi="Calibri" w:cs="Arial"/>
          <w:sz w:val="24"/>
          <w:szCs w:val="24"/>
        </w:rPr>
      </w:pPr>
      <w:r>
        <w:rPr>
          <w:rFonts w:ascii="Calibri" w:hAnsi="Calibri" w:cs="Arial"/>
          <w:sz w:val="24"/>
          <w:szCs w:val="24"/>
        </w:rPr>
        <w:t>2.2</w:t>
      </w:r>
      <w:r>
        <w:rPr>
          <w:rFonts w:ascii="Calibri" w:hAnsi="Calibri" w:cs="Arial"/>
          <w:sz w:val="24"/>
          <w:szCs w:val="24"/>
        </w:rPr>
        <w:tab/>
      </w:r>
      <w:r w:rsidRPr="00CE3459">
        <w:rPr>
          <w:rFonts w:ascii="Calibri" w:hAnsi="Calibri" w:cs="Arial"/>
          <w:sz w:val="24"/>
          <w:szCs w:val="24"/>
        </w:rPr>
        <w:t>The tenders will be opened and recorded electronically in the e-tendering portal by two Procurement officers.</w:t>
      </w:r>
    </w:p>
    <w:p w14:paraId="52FF75CC" w14:textId="77777777" w:rsidR="003C7C45" w:rsidRDefault="003C7C45" w:rsidP="00C152F2">
      <w:pPr>
        <w:pStyle w:val="BodyTextIndent3"/>
        <w:spacing w:after="0"/>
        <w:ind w:left="993" w:hanging="851"/>
        <w:jc w:val="both"/>
        <w:rPr>
          <w:rFonts w:ascii="Calibri" w:hAnsi="Calibri" w:cs="Arial"/>
          <w:sz w:val="24"/>
          <w:szCs w:val="24"/>
        </w:rPr>
      </w:pPr>
    </w:p>
    <w:p w14:paraId="2D56E3BC" w14:textId="77777777" w:rsidR="00CE3459" w:rsidRDefault="003C7C45" w:rsidP="00C152F2">
      <w:pPr>
        <w:pStyle w:val="BodyTextIndent3"/>
        <w:spacing w:after="0"/>
        <w:ind w:left="993" w:hanging="851"/>
        <w:jc w:val="both"/>
        <w:rPr>
          <w:rFonts w:ascii="Calibri" w:hAnsi="Calibri" w:cs="Arial"/>
          <w:sz w:val="24"/>
          <w:szCs w:val="24"/>
        </w:rPr>
      </w:pPr>
      <w:r>
        <w:rPr>
          <w:rFonts w:ascii="Calibri" w:hAnsi="Calibri" w:cs="Arial"/>
          <w:sz w:val="24"/>
          <w:szCs w:val="24"/>
        </w:rPr>
        <w:t>2.3</w:t>
      </w:r>
      <w:r>
        <w:rPr>
          <w:rFonts w:ascii="Calibri" w:hAnsi="Calibri" w:cs="Arial"/>
          <w:sz w:val="24"/>
          <w:szCs w:val="24"/>
        </w:rPr>
        <w:tab/>
      </w:r>
      <w:r w:rsidR="006E1067">
        <w:rPr>
          <w:rFonts w:ascii="Calibri" w:hAnsi="Calibri" w:cs="Arial"/>
          <w:sz w:val="24"/>
          <w:szCs w:val="24"/>
        </w:rPr>
        <w:t xml:space="preserve">Where examination of tenders reveals errors which would affect the tender figure, the tenderer is to be given details of such errors and afforded the opportunity of confirming or withdrawing </w:t>
      </w:r>
      <w:r w:rsidR="00112FDF">
        <w:rPr>
          <w:rFonts w:ascii="Calibri" w:hAnsi="Calibri" w:cs="Arial"/>
          <w:sz w:val="24"/>
          <w:szCs w:val="24"/>
        </w:rPr>
        <w:t>their</w:t>
      </w:r>
      <w:r w:rsidR="006E1067">
        <w:rPr>
          <w:rFonts w:ascii="Calibri" w:hAnsi="Calibri" w:cs="Arial"/>
          <w:sz w:val="24"/>
          <w:szCs w:val="24"/>
        </w:rPr>
        <w:t xml:space="preserve"> offer.</w:t>
      </w:r>
    </w:p>
    <w:p w14:paraId="796B67DA" w14:textId="77777777" w:rsidR="006E1067" w:rsidRDefault="006E1067" w:rsidP="00C152F2">
      <w:pPr>
        <w:pStyle w:val="BodyTextIndent3"/>
        <w:spacing w:after="0"/>
        <w:ind w:left="993" w:hanging="851"/>
        <w:jc w:val="both"/>
        <w:rPr>
          <w:rFonts w:ascii="Calibri" w:hAnsi="Calibri" w:cs="Arial"/>
          <w:sz w:val="24"/>
          <w:szCs w:val="24"/>
        </w:rPr>
      </w:pPr>
    </w:p>
    <w:p w14:paraId="287C1E1E" w14:textId="77777777" w:rsidR="006E1067" w:rsidRDefault="006E1067" w:rsidP="00C152F2">
      <w:pPr>
        <w:pStyle w:val="BodyTextIndent3"/>
        <w:spacing w:after="0"/>
        <w:ind w:left="993" w:hanging="851"/>
        <w:jc w:val="both"/>
        <w:rPr>
          <w:rFonts w:ascii="Calibri" w:hAnsi="Calibri" w:cs="Arial"/>
          <w:sz w:val="24"/>
          <w:szCs w:val="24"/>
        </w:rPr>
      </w:pPr>
      <w:r>
        <w:rPr>
          <w:rFonts w:ascii="Calibri" w:hAnsi="Calibri" w:cs="Arial"/>
          <w:sz w:val="24"/>
          <w:szCs w:val="24"/>
        </w:rPr>
        <w:t>2.4</w:t>
      </w:r>
      <w:r>
        <w:rPr>
          <w:rFonts w:ascii="Calibri" w:hAnsi="Calibri" w:cs="Arial"/>
          <w:sz w:val="24"/>
          <w:szCs w:val="24"/>
        </w:rPr>
        <w:tab/>
        <w:t xml:space="preserve">Where the lowest tender submitted is so much below the estimate it prompts doubts as to whether an error has been made in tendering, especially where it differs substantially from the other tenders, confirmation of price may be sought from the tenderer via the e-tendering portal without disclosing that it is the lowest tenderer, and an assurance that the contractual arrangements and technical documentation have been fully understood.  If the tenderer has made an error, </w:t>
      </w:r>
      <w:r w:rsidR="00560FD2">
        <w:rPr>
          <w:rFonts w:ascii="Calibri" w:hAnsi="Calibri" w:cs="Arial"/>
          <w:sz w:val="24"/>
          <w:szCs w:val="24"/>
        </w:rPr>
        <w:t>t</w:t>
      </w:r>
      <w:r>
        <w:rPr>
          <w:rFonts w:ascii="Calibri" w:hAnsi="Calibri" w:cs="Arial"/>
          <w:sz w:val="24"/>
          <w:szCs w:val="24"/>
        </w:rPr>
        <w:t>he</w:t>
      </w:r>
      <w:r w:rsidR="00560FD2">
        <w:rPr>
          <w:rFonts w:ascii="Calibri" w:hAnsi="Calibri" w:cs="Arial"/>
          <w:sz w:val="24"/>
          <w:szCs w:val="24"/>
        </w:rPr>
        <w:t>y</w:t>
      </w:r>
      <w:r>
        <w:rPr>
          <w:rFonts w:ascii="Calibri" w:hAnsi="Calibri" w:cs="Arial"/>
          <w:sz w:val="24"/>
          <w:szCs w:val="24"/>
        </w:rPr>
        <w:t xml:space="preserve"> may withdraw </w:t>
      </w:r>
      <w:r w:rsidR="00112FDF">
        <w:rPr>
          <w:rFonts w:ascii="Calibri" w:hAnsi="Calibri" w:cs="Arial"/>
          <w:sz w:val="24"/>
          <w:szCs w:val="24"/>
        </w:rPr>
        <w:t>their</w:t>
      </w:r>
      <w:r>
        <w:rPr>
          <w:rFonts w:ascii="Calibri" w:hAnsi="Calibri" w:cs="Arial"/>
          <w:sz w:val="24"/>
          <w:szCs w:val="24"/>
        </w:rPr>
        <w:t xml:space="preserve"> tender.  If </w:t>
      </w:r>
      <w:r w:rsidR="00560FD2">
        <w:rPr>
          <w:rFonts w:ascii="Calibri" w:hAnsi="Calibri" w:cs="Arial"/>
          <w:sz w:val="24"/>
          <w:szCs w:val="24"/>
        </w:rPr>
        <w:t>t</w:t>
      </w:r>
      <w:r>
        <w:rPr>
          <w:rFonts w:ascii="Calibri" w:hAnsi="Calibri" w:cs="Arial"/>
          <w:sz w:val="24"/>
          <w:szCs w:val="24"/>
        </w:rPr>
        <w:t>he</w:t>
      </w:r>
      <w:r w:rsidR="00560FD2">
        <w:rPr>
          <w:rFonts w:ascii="Calibri" w:hAnsi="Calibri" w:cs="Arial"/>
          <w:sz w:val="24"/>
          <w:szCs w:val="24"/>
        </w:rPr>
        <w:t>y</w:t>
      </w:r>
      <w:r>
        <w:rPr>
          <w:rFonts w:ascii="Calibri" w:hAnsi="Calibri" w:cs="Arial"/>
          <w:sz w:val="24"/>
          <w:szCs w:val="24"/>
        </w:rPr>
        <w:t xml:space="preserve"> stand by </w:t>
      </w:r>
      <w:r w:rsidR="00560FD2">
        <w:rPr>
          <w:rFonts w:ascii="Calibri" w:hAnsi="Calibri" w:cs="Arial"/>
          <w:sz w:val="24"/>
          <w:szCs w:val="24"/>
        </w:rPr>
        <w:t xml:space="preserve">their </w:t>
      </w:r>
      <w:r>
        <w:rPr>
          <w:rFonts w:ascii="Calibri" w:hAnsi="Calibri" w:cs="Arial"/>
          <w:sz w:val="24"/>
          <w:szCs w:val="24"/>
        </w:rPr>
        <w:t>original price, it must be decided whether acceptance would carry too great a risk of subsequent failure before establishing an order of preference.</w:t>
      </w:r>
    </w:p>
    <w:p w14:paraId="3C9C2B8E" w14:textId="77777777" w:rsidR="006E1067" w:rsidRDefault="006E1067" w:rsidP="00C152F2">
      <w:pPr>
        <w:pStyle w:val="BodyTextIndent3"/>
        <w:spacing w:after="0"/>
        <w:ind w:left="993" w:hanging="851"/>
        <w:jc w:val="both"/>
        <w:rPr>
          <w:rFonts w:ascii="Calibri" w:hAnsi="Calibri" w:cs="Arial"/>
          <w:sz w:val="24"/>
          <w:szCs w:val="24"/>
        </w:rPr>
      </w:pPr>
    </w:p>
    <w:p w14:paraId="4E3FCB70" w14:textId="77777777" w:rsidR="006E1067" w:rsidRDefault="006E1067" w:rsidP="00C152F2">
      <w:pPr>
        <w:pStyle w:val="BodyTextIndent3"/>
        <w:spacing w:after="0"/>
        <w:ind w:left="993" w:hanging="851"/>
        <w:jc w:val="both"/>
        <w:rPr>
          <w:rFonts w:ascii="Calibri" w:hAnsi="Calibri" w:cs="Arial"/>
          <w:sz w:val="24"/>
          <w:szCs w:val="24"/>
        </w:rPr>
      </w:pPr>
      <w:r>
        <w:rPr>
          <w:rFonts w:ascii="Calibri" w:hAnsi="Calibri" w:cs="Arial"/>
          <w:sz w:val="24"/>
          <w:szCs w:val="24"/>
        </w:rPr>
        <w:t>2.5</w:t>
      </w:r>
      <w:r>
        <w:rPr>
          <w:rFonts w:ascii="Calibri" w:hAnsi="Calibri" w:cs="Arial"/>
          <w:sz w:val="24"/>
          <w:szCs w:val="24"/>
        </w:rPr>
        <w:tab/>
        <w:t>Where only one tender/quotation is received the Trust shall, as far as practicable, ensure that the price to be paid is fair and reasonable.</w:t>
      </w:r>
    </w:p>
    <w:p w14:paraId="006C7443" w14:textId="77777777" w:rsidR="00F06B80" w:rsidRPr="00BE594D" w:rsidRDefault="00F06B80" w:rsidP="00C152F2">
      <w:pPr>
        <w:pStyle w:val="BodyTextIndent3"/>
        <w:spacing w:after="0"/>
        <w:ind w:left="993" w:hanging="851"/>
        <w:jc w:val="both"/>
        <w:rPr>
          <w:rFonts w:ascii="Calibri" w:hAnsi="Calibri" w:cs="Arial"/>
          <w:sz w:val="24"/>
          <w:szCs w:val="24"/>
        </w:rPr>
      </w:pPr>
      <w:r>
        <w:rPr>
          <w:rFonts w:ascii="Calibri" w:hAnsi="Calibri" w:cs="Arial"/>
          <w:sz w:val="24"/>
          <w:szCs w:val="24"/>
        </w:rPr>
        <w:t>2.6</w:t>
      </w:r>
      <w:r>
        <w:rPr>
          <w:rFonts w:ascii="Calibri" w:hAnsi="Calibri" w:cs="Arial"/>
          <w:sz w:val="24"/>
          <w:szCs w:val="24"/>
        </w:rPr>
        <w:tab/>
        <w:t xml:space="preserve">Wherever the invitation to tender does not demonstrate sufficient competition by reason of an inadequate response to the invitation, the supervising officer/project manager concerned shall set up a fresh competition, and all tenderers submitting a </w:t>
      </w:r>
      <w:r>
        <w:rPr>
          <w:rFonts w:ascii="Calibri" w:hAnsi="Calibri" w:cs="Arial"/>
          <w:sz w:val="24"/>
          <w:szCs w:val="24"/>
        </w:rPr>
        <w:lastRenderedPageBreak/>
        <w:t>tender from the original invitation shall be invited to re-tender.</w:t>
      </w:r>
    </w:p>
    <w:p w14:paraId="5BB4E962" w14:textId="77777777" w:rsidR="00B460CA" w:rsidRPr="00027E89" w:rsidRDefault="00B460CA" w:rsidP="00C152F2">
      <w:pPr>
        <w:tabs>
          <w:tab w:val="left" w:pos="-720"/>
          <w:tab w:val="left" w:pos="720"/>
          <w:tab w:val="left" w:pos="900"/>
        </w:tabs>
        <w:suppressAutoHyphens/>
        <w:jc w:val="both"/>
        <w:rPr>
          <w:rFonts w:ascii="Calibri" w:hAnsi="Calibri" w:cs="Calibri"/>
          <w:b/>
          <w:spacing w:val="-3"/>
          <w:szCs w:val="24"/>
        </w:rPr>
      </w:pPr>
    </w:p>
    <w:p w14:paraId="466A3389" w14:textId="77777777" w:rsidR="00051771" w:rsidRPr="0079557D" w:rsidRDefault="00051771" w:rsidP="00C152F2">
      <w:pPr>
        <w:numPr>
          <w:ilvl w:val="0"/>
          <w:numId w:val="15"/>
        </w:numPr>
        <w:tabs>
          <w:tab w:val="clear" w:pos="360"/>
          <w:tab w:val="left" w:pos="-720"/>
          <w:tab w:val="num" w:pos="709"/>
          <w:tab w:val="left" w:pos="900"/>
        </w:tabs>
        <w:suppressAutoHyphens/>
        <w:ind w:left="709" w:hanging="709"/>
        <w:jc w:val="both"/>
        <w:rPr>
          <w:rFonts w:ascii="Calibri" w:hAnsi="Calibri" w:cs="Calibri"/>
          <w:b/>
          <w:spacing w:val="-3"/>
          <w:szCs w:val="24"/>
        </w:rPr>
      </w:pPr>
      <w:r>
        <w:rPr>
          <w:rFonts w:ascii="Calibri" w:hAnsi="Calibri" w:cs="Calibri"/>
          <w:b/>
          <w:bCs/>
          <w:snapToGrid/>
          <w:szCs w:val="24"/>
          <w:lang w:val="en-US"/>
        </w:rPr>
        <w:t>WORKS TENDERS</w:t>
      </w:r>
    </w:p>
    <w:p w14:paraId="7347F964" w14:textId="77777777" w:rsidR="00051771" w:rsidRDefault="00051771" w:rsidP="00C152F2">
      <w:pPr>
        <w:tabs>
          <w:tab w:val="left" w:pos="-720"/>
          <w:tab w:val="left" w:pos="900"/>
        </w:tabs>
        <w:suppressAutoHyphens/>
        <w:ind w:left="720"/>
        <w:jc w:val="both"/>
        <w:rPr>
          <w:rFonts w:ascii="Calibri" w:hAnsi="Calibri" w:cs="Calibri"/>
          <w:b/>
          <w:bCs/>
          <w:snapToGrid/>
          <w:szCs w:val="24"/>
          <w:lang w:val="en-US"/>
        </w:rPr>
      </w:pPr>
    </w:p>
    <w:p w14:paraId="2B375D60" w14:textId="77777777" w:rsidR="003F3E24" w:rsidRDefault="00051771" w:rsidP="003F3E24">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Every tender for building and engineering works, except for maintenance work only</w:t>
      </w:r>
      <w:r w:rsidRPr="00027E89">
        <w:rPr>
          <w:rFonts w:ascii="Calibri" w:hAnsi="Calibri" w:cs="Calibri"/>
          <w:spacing w:val="-3"/>
        </w:rPr>
        <w:t xml:space="preserve"> </w:t>
      </w:r>
      <w:r w:rsidRPr="00027E89">
        <w:rPr>
          <w:rFonts w:ascii="Calibri" w:hAnsi="Calibri" w:cs="Calibri"/>
          <w:snapToGrid/>
          <w:szCs w:val="24"/>
          <w:lang w:val="en-US"/>
        </w:rPr>
        <w:t xml:space="preserve">where </w:t>
      </w:r>
      <w:proofErr w:type="spellStart"/>
      <w:r w:rsidRPr="00027E89">
        <w:rPr>
          <w:rFonts w:ascii="Calibri" w:hAnsi="Calibri" w:cs="Calibri"/>
          <w:snapToGrid/>
          <w:szCs w:val="24"/>
          <w:lang w:val="en-US"/>
        </w:rPr>
        <w:t>Estmancode</w:t>
      </w:r>
      <w:proofErr w:type="spellEnd"/>
      <w:r w:rsidRPr="00027E89">
        <w:rPr>
          <w:rFonts w:ascii="Calibri" w:hAnsi="Calibri" w:cs="Calibri"/>
          <w:snapToGrid/>
          <w:szCs w:val="24"/>
          <w:lang w:val="en-US"/>
        </w:rPr>
        <w:t xml:space="preserve"> guidance should be followed, shall embody or be in the terms of the</w:t>
      </w:r>
      <w:r w:rsidRPr="00027E89">
        <w:rPr>
          <w:rFonts w:ascii="Calibri" w:hAnsi="Calibri" w:cs="Calibri"/>
          <w:spacing w:val="-3"/>
        </w:rPr>
        <w:t xml:space="preserve"> </w:t>
      </w:r>
      <w:r w:rsidRPr="00027E89">
        <w:rPr>
          <w:rFonts w:ascii="Calibri" w:hAnsi="Calibri" w:cs="Calibri"/>
          <w:snapToGrid/>
          <w:szCs w:val="24"/>
          <w:lang w:val="en-US"/>
        </w:rPr>
        <w:t>current edition of</w:t>
      </w:r>
      <w:r w:rsidR="00F74868">
        <w:rPr>
          <w:rFonts w:ascii="Calibri" w:hAnsi="Calibri" w:cs="Calibri"/>
          <w:snapToGrid/>
          <w:szCs w:val="24"/>
          <w:lang w:val="en-US"/>
        </w:rPr>
        <w:t xml:space="preserve"> either</w:t>
      </w:r>
      <w:r w:rsidR="002C0BF4">
        <w:rPr>
          <w:rFonts w:ascii="Calibri" w:hAnsi="Calibri" w:cs="Calibri"/>
          <w:snapToGrid/>
          <w:szCs w:val="24"/>
          <w:lang w:val="en-US"/>
        </w:rPr>
        <w:t xml:space="preserve"> </w:t>
      </w:r>
      <w:r w:rsidRPr="00027E89">
        <w:rPr>
          <w:rFonts w:ascii="Calibri" w:hAnsi="Calibri" w:cs="Calibri"/>
          <w:snapToGrid/>
          <w:szCs w:val="24"/>
          <w:lang w:val="en-US"/>
        </w:rPr>
        <w:t>the appropriate Joint Contracts Tribunal (JCT) or Department of the</w:t>
      </w:r>
      <w:r w:rsidRPr="00027E89">
        <w:rPr>
          <w:rFonts w:ascii="Calibri" w:hAnsi="Calibri" w:cs="Calibri"/>
          <w:spacing w:val="-3"/>
        </w:rPr>
        <w:t xml:space="preserve"> </w:t>
      </w:r>
      <w:r w:rsidRPr="00027E89">
        <w:rPr>
          <w:rFonts w:ascii="Calibri" w:hAnsi="Calibri" w:cs="Calibri"/>
          <w:snapToGrid/>
          <w:szCs w:val="24"/>
          <w:lang w:val="en-US"/>
        </w:rPr>
        <w:t>Environment (GC/</w:t>
      </w:r>
      <w:proofErr w:type="spellStart"/>
      <w:r w:rsidRPr="00027E89">
        <w:rPr>
          <w:rFonts w:ascii="Calibri" w:hAnsi="Calibri" w:cs="Calibri"/>
          <w:snapToGrid/>
          <w:szCs w:val="24"/>
          <w:lang w:val="en-US"/>
        </w:rPr>
        <w:t>Wks</w:t>
      </w:r>
      <w:proofErr w:type="spellEnd"/>
      <w:r w:rsidRPr="00027E89">
        <w:rPr>
          <w:rFonts w:ascii="Calibri" w:hAnsi="Calibri" w:cs="Calibri"/>
          <w:snapToGrid/>
          <w:szCs w:val="24"/>
          <w:lang w:val="en-US"/>
        </w:rPr>
        <w:t xml:space="preserve">) standard forms of contract </w:t>
      </w:r>
      <w:r w:rsidR="00F74868">
        <w:rPr>
          <w:rFonts w:ascii="Calibri" w:hAnsi="Calibri" w:cs="Calibri"/>
          <w:snapToGrid/>
          <w:szCs w:val="24"/>
          <w:lang w:val="en-US"/>
        </w:rPr>
        <w:t xml:space="preserve">or NEC3 form of contract </w:t>
      </w:r>
      <w:r w:rsidRPr="00027E89">
        <w:rPr>
          <w:rFonts w:ascii="Calibri" w:hAnsi="Calibri" w:cs="Calibri"/>
          <w:snapToGrid/>
          <w:szCs w:val="24"/>
          <w:lang w:val="en-US"/>
        </w:rPr>
        <w:t xml:space="preserve">amended to comply with </w:t>
      </w:r>
      <w:proofErr w:type="spellStart"/>
      <w:r w:rsidRPr="00027E89">
        <w:rPr>
          <w:rFonts w:ascii="Calibri" w:hAnsi="Calibri" w:cs="Calibri"/>
          <w:snapToGrid/>
          <w:szCs w:val="24"/>
          <w:lang w:val="en-US"/>
        </w:rPr>
        <w:t>Concode</w:t>
      </w:r>
      <w:proofErr w:type="spellEnd"/>
      <w:r w:rsidRPr="00027E89">
        <w:rPr>
          <w:rFonts w:ascii="Calibri" w:hAnsi="Calibri" w:cs="Calibri"/>
          <w:snapToGrid/>
          <w:szCs w:val="24"/>
          <w:lang w:val="en-US"/>
        </w:rPr>
        <w:t>.</w:t>
      </w:r>
      <w:r w:rsidRPr="00027E89">
        <w:rPr>
          <w:rFonts w:ascii="Calibri" w:hAnsi="Calibri" w:cs="Calibri"/>
          <w:spacing w:val="-3"/>
        </w:rPr>
        <w:t xml:space="preserve"> </w:t>
      </w:r>
      <w:r w:rsidRPr="00027E89">
        <w:rPr>
          <w:rFonts w:ascii="Calibri" w:hAnsi="Calibri" w:cs="Calibri"/>
          <w:snapToGrid/>
          <w:szCs w:val="24"/>
          <w:lang w:val="en-US"/>
        </w:rPr>
        <w:t>When the content of the works is primarily engineering, tenders shall embody or be in</w:t>
      </w:r>
      <w:r w:rsidRPr="00027E89">
        <w:rPr>
          <w:rFonts w:ascii="Calibri" w:hAnsi="Calibri" w:cs="Calibri"/>
          <w:spacing w:val="-3"/>
        </w:rPr>
        <w:t xml:space="preserve"> </w:t>
      </w:r>
      <w:r w:rsidRPr="00027E89">
        <w:rPr>
          <w:rFonts w:ascii="Calibri" w:hAnsi="Calibri" w:cs="Calibri"/>
          <w:snapToGrid/>
          <w:szCs w:val="24"/>
          <w:lang w:val="en-US"/>
        </w:rPr>
        <w:t>the terms of the General Conditions of Contract recommended by the Institutions of</w:t>
      </w:r>
      <w:r w:rsidRPr="00027E89">
        <w:rPr>
          <w:rFonts w:ascii="Calibri" w:hAnsi="Calibri" w:cs="Calibri"/>
          <w:spacing w:val="-3"/>
        </w:rPr>
        <w:t xml:space="preserve"> </w:t>
      </w:r>
      <w:r w:rsidRPr="00027E89">
        <w:rPr>
          <w:rFonts w:ascii="Calibri" w:hAnsi="Calibri" w:cs="Calibri"/>
          <w:snapToGrid/>
          <w:szCs w:val="24"/>
          <w:lang w:val="en-US"/>
        </w:rPr>
        <w:t>Mechanical Engineers</w:t>
      </w:r>
      <w:r w:rsidR="00F74868">
        <w:rPr>
          <w:rFonts w:ascii="Calibri" w:hAnsi="Calibri" w:cs="Calibri"/>
          <w:snapToGrid/>
          <w:szCs w:val="24"/>
          <w:lang w:val="en-US"/>
        </w:rPr>
        <w:t xml:space="preserve">, Electrical </w:t>
      </w:r>
      <w:proofErr w:type="gramStart"/>
      <w:r w:rsidR="00F74868">
        <w:rPr>
          <w:rFonts w:ascii="Calibri" w:hAnsi="Calibri" w:cs="Calibri"/>
          <w:snapToGrid/>
          <w:szCs w:val="24"/>
          <w:lang w:val="en-US"/>
        </w:rPr>
        <w:t>Engineers</w:t>
      </w:r>
      <w:proofErr w:type="gramEnd"/>
      <w:r w:rsidRPr="00027E89">
        <w:rPr>
          <w:rFonts w:ascii="Calibri" w:hAnsi="Calibri" w:cs="Calibri"/>
          <w:snapToGrid/>
          <w:szCs w:val="24"/>
          <w:lang w:val="en-US"/>
        </w:rPr>
        <w:t xml:space="preserve"> and the Association of Consulting Engineers (Form A) or, in the</w:t>
      </w:r>
      <w:r w:rsidRPr="00027E89">
        <w:rPr>
          <w:rFonts w:ascii="Calibri" w:hAnsi="Calibri" w:cs="Calibri"/>
          <w:spacing w:val="-3"/>
        </w:rPr>
        <w:t xml:space="preserve"> </w:t>
      </w:r>
      <w:r w:rsidRPr="00027E89">
        <w:rPr>
          <w:rFonts w:ascii="Calibri" w:hAnsi="Calibri" w:cs="Calibri"/>
          <w:snapToGrid/>
          <w:szCs w:val="24"/>
          <w:lang w:val="en-US"/>
        </w:rPr>
        <w:t>case of civil engineering work, the General Conditions of Contract recommended by the</w:t>
      </w:r>
      <w:r w:rsidRPr="00027E89">
        <w:rPr>
          <w:rFonts w:ascii="Calibri" w:hAnsi="Calibri" w:cs="Calibri"/>
          <w:spacing w:val="-3"/>
        </w:rPr>
        <w:t xml:space="preserve"> </w:t>
      </w:r>
      <w:r w:rsidRPr="00027E89">
        <w:rPr>
          <w:rFonts w:ascii="Calibri" w:hAnsi="Calibri" w:cs="Calibri"/>
          <w:snapToGrid/>
          <w:szCs w:val="24"/>
          <w:lang w:val="en-US"/>
        </w:rPr>
        <w:t>Institution of Civil Engineers. The standard documents should be amended to comply</w:t>
      </w:r>
      <w:r w:rsidRPr="00027E89">
        <w:rPr>
          <w:rFonts w:ascii="Calibri" w:hAnsi="Calibri" w:cs="Calibri"/>
          <w:spacing w:val="-3"/>
        </w:rPr>
        <w:t xml:space="preserve"> </w:t>
      </w:r>
      <w:r w:rsidRPr="00027E89">
        <w:rPr>
          <w:rFonts w:ascii="Calibri" w:hAnsi="Calibri" w:cs="Calibri"/>
          <w:snapToGrid/>
          <w:szCs w:val="24"/>
          <w:lang w:val="en-US"/>
        </w:rPr>
        <w:t xml:space="preserve">with </w:t>
      </w:r>
      <w:proofErr w:type="spellStart"/>
      <w:r w:rsidRPr="00027E89">
        <w:rPr>
          <w:rFonts w:ascii="Calibri" w:hAnsi="Calibri" w:cs="Calibri"/>
          <w:snapToGrid/>
          <w:szCs w:val="24"/>
          <w:lang w:val="en-US"/>
        </w:rPr>
        <w:t>Concode</w:t>
      </w:r>
      <w:proofErr w:type="spellEnd"/>
      <w:r w:rsidRPr="00027E89">
        <w:rPr>
          <w:rFonts w:ascii="Calibri" w:hAnsi="Calibri" w:cs="Calibri"/>
          <w:snapToGrid/>
          <w:szCs w:val="24"/>
          <w:lang w:val="en-US"/>
        </w:rPr>
        <w:t xml:space="preserve"> and, in minor respects, to cover special features of individual projects.</w:t>
      </w:r>
      <w:r w:rsidRPr="00027E89">
        <w:rPr>
          <w:rFonts w:ascii="Calibri" w:hAnsi="Calibri" w:cs="Calibri"/>
          <w:spacing w:val="-3"/>
        </w:rPr>
        <w:t xml:space="preserve"> </w:t>
      </w:r>
      <w:r w:rsidRPr="00027E89">
        <w:rPr>
          <w:rFonts w:ascii="Calibri" w:hAnsi="Calibri" w:cs="Calibri"/>
          <w:snapToGrid/>
          <w:szCs w:val="24"/>
          <w:lang w:val="en-US"/>
        </w:rPr>
        <w:t>Tendering based on other forms of contract may be used only after prior consultation</w:t>
      </w:r>
      <w:r w:rsidRPr="00027E89">
        <w:rPr>
          <w:rFonts w:ascii="Calibri" w:hAnsi="Calibri" w:cs="Calibri"/>
          <w:spacing w:val="-3"/>
        </w:rPr>
        <w:t xml:space="preserve"> </w:t>
      </w:r>
      <w:r w:rsidRPr="00027E89">
        <w:rPr>
          <w:rFonts w:ascii="Calibri" w:hAnsi="Calibri" w:cs="Calibri"/>
          <w:snapToGrid/>
          <w:szCs w:val="24"/>
          <w:lang w:val="en-US"/>
        </w:rPr>
        <w:t xml:space="preserve">with the </w:t>
      </w:r>
      <w:proofErr w:type="spellStart"/>
      <w:r w:rsidRPr="00027E89">
        <w:rPr>
          <w:rFonts w:ascii="Calibri" w:hAnsi="Calibri" w:cs="Calibri"/>
          <w:snapToGrid/>
          <w:szCs w:val="24"/>
          <w:lang w:val="en-US"/>
        </w:rPr>
        <w:t>DoH</w:t>
      </w:r>
      <w:proofErr w:type="spellEnd"/>
      <w:r w:rsidRPr="00027E89">
        <w:rPr>
          <w:rFonts w:ascii="Calibri" w:hAnsi="Calibri" w:cs="Calibri"/>
          <w:snapToGrid/>
          <w:szCs w:val="24"/>
          <w:lang w:val="en-US"/>
        </w:rPr>
        <w:t>.</w:t>
      </w:r>
    </w:p>
    <w:p w14:paraId="06060305" w14:textId="77777777" w:rsidR="003F3E24" w:rsidRDefault="003F3E24" w:rsidP="003F3E24">
      <w:pPr>
        <w:tabs>
          <w:tab w:val="left" w:pos="-720"/>
          <w:tab w:val="left" w:pos="720"/>
          <w:tab w:val="left" w:pos="900"/>
        </w:tabs>
        <w:suppressAutoHyphens/>
        <w:ind w:left="720"/>
        <w:jc w:val="both"/>
        <w:rPr>
          <w:rFonts w:ascii="Calibri" w:hAnsi="Calibri" w:cs="Calibri"/>
          <w:snapToGrid/>
          <w:szCs w:val="24"/>
          <w:lang w:val="en-US"/>
        </w:rPr>
      </w:pPr>
    </w:p>
    <w:p w14:paraId="2FAE93CF" w14:textId="77777777" w:rsidR="003F3E24" w:rsidRPr="003F3E24" w:rsidRDefault="003F3E24" w:rsidP="003F3E24">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Pr>
          <w:rFonts w:ascii="Calibri" w:hAnsi="Calibri" w:cs="Calibri"/>
          <w:snapToGrid/>
          <w:szCs w:val="24"/>
          <w:lang w:val="en-US"/>
        </w:rPr>
        <w:t>Works should be procured under a</w:t>
      </w:r>
      <w:r w:rsidR="00DA7E57">
        <w:rPr>
          <w:rFonts w:ascii="Calibri" w:hAnsi="Calibri" w:cs="Calibri"/>
          <w:snapToGrid/>
          <w:szCs w:val="24"/>
          <w:lang w:val="en-US"/>
        </w:rPr>
        <w:t xml:space="preserve"> UK </w:t>
      </w:r>
      <w:r>
        <w:rPr>
          <w:rFonts w:ascii="Calibri" w:hAnsi="Calibri" w:cs="Calibri"/>
          <w:snapToGrid/>
          <w:szCs w:val="24"/>
          <w:lang w:val="en-US"/>
        </w:rPr>
        <w:t xml:space="preserve">Public </w:t>
      </w:r>
      <w:r w:rsidR="007D4A72">
        <w:rPr>
          <w:rFonts w:ascii="Calibri" w:hAnsi="Calibri" w:cs="Calibri"/>
          <w:snapToGrid/>
          <w:szCs w:val="24"/>
          <w:lang w:val="en-US"/>
        </w:rPr>
        <w:t>(Find a Tender Service)</w:t>
      </w:r>
      <w:r>
        <w:rPr>
          <w:rFonts w:ascii="Calibri" w:hAnsi="Calibri" w:cs="Calibri"/>
          <w:snapToGrid/>
          <w:szCs w:val="24"/>
          <w:lang w:val="en-US"/>
        </w:rPr>
        <w:t xml:space="preserve"> Procurement compliant process.</w:t>
      </w:r>
    </w:p>
    <w:p w14:paraId="5769407E" w14:textId="77777777" w:rsidR="00051771" w:rsidRPr="00BF5A71" w:rsidRDefault="00051771" w:rsidP="00C152F2">
      <w:pPr>
        <w:tabs>
          <w:tab w:val="left" w:pos="-720"/>
          <w:tab w:val="left" w:pos="900"/>
        </w:tabs>
        <w:suppressAutoHyphens/>
        <w:ind w:left="720"/>
        <w:jc w:val="both"/>
        <w:rPr>
          <w:rFonts w:ascii="Calibri" w:hAnsi="Calibri" w:cs="Calibri"/>
          <w:b/>
          <w:spacing w:val="-3"/>
          <w:szCs w:val="24"/>
        </w:rPr>
      </w:pPr>
    </w:p>
    <w:p w14:paraId="7BDC08DF" w14:textId="77777777" w:rsidR="00606A76" w:rsidRPr="00BF5A71" w:rsidRDefault="00051771" w:rsidP="00C152F2">
      <w:pPr>
        <w:numPr>
          <w:ilvl w:val="0"/>
          <w:numId w:val="15"/>
        </w:numPr>
        <w:tabs>
          <w:tab w:val="clear" w:pos="360"/>
          <w:tab w:val="left" w:pos="-720"/>
          <w:tab w:val="num" w:pos="720"/>
          <w:tab w:val="left" w:pos="900"/>
        </w:tabs>
        <w:suppressAutoHyphens/>
        <w:ind w:left="720" w:hanging="720"/>
        <w:jc w:val="both"/>
        <w:rPr>
          <w:rFonts w:ascii="Calibri" w:hAnsi="Calibri" w:cs="Calibri"/>
          <w:b/>
          <w:spacing w:val="-3"/>
          <w:szCs w:val="24"/>
        </w:rPr>
      </w:pPr>
      <w:r w:rsidRPr="00BF5A71">
        <w:rPr>
          <w:rFonts w:ascii="Calibri" w:hAnsi="Calibri" w:cs="Calibri"/>
          <w:b/>
          <w:bCs/>
          <w:snapToGrid/>
          <w:szCs w:val="24"/>
          <w:lang w:val="en-US"/>
        </w:rPr>
        <w:t>APPROVED FIRMS</w:t>
      </w:r>
    </w:p>
    <w:p w14:paraId="434D50D1" w14:textId="77777777" w:rsidR="00606A76" w:rsidRPr="00AD6A67" w:rsidRDefault="00606A76" w:rsidP="00C152F2">
      <w:pPr>
        <w:tabs>
          <w:tab w:val="left" w:pos="-720"/>
          <w:tab w:val="left" w:pos="720"/>
          <w:tab w:val="left" w:pos="900"/>
        </w:tabs>
        <w:suppressAutoHyphens/>
        <w:jc w:val="both"/>
        <w:rPr>
          <w:rFonts w:ascii="Calibri" w:hAnsi="Calibri" w:cs="Calibri"/>
          <w:snapToGrid/>
          <w:szCs w:val="24"/>
          <w:lang w:val="en-US"/>
        </w:rPr>
      </w:pPr>
    </w:p>
    <w:p w14:paraId="08223ADF" w14:textId="77777777" w:rsidR="00B94CE3" w:rsidRPr="003A1501" w:rsidRDefault="00B94CE3" w:rsidP="00C152F2">
      <w:pPr>
        <w:numPr>
          <w:ilvl w:val="0"/>
          <w:numId w:val="18"/>
        </w:numPr>
        <w:tabs>
          <w:tab w:val="clear" w:pos="2880"/>
          <w:tab w:val="left" w:pos="-1440"/>
          <w:tab w:val="left" w:pos="-720"/>
          <w:tab w:val="left" w:pos="0"/>
          <w:tab w:val="left" w:pos="720"/>
          <w:tab w:val="num" w:pos="1440"/>
          <w:tab w:val="left" w:pos="1549"/>
        </w:tabs>
        <w:suppressAutoHyphens/>
        <w:ind w:left="1440" w:hanging="720"/>
        <w:jc w:val="both"/>
        <w:rPr>
          <w:rFonts w:ascii="Calibri" w:hAnsi="Calibri" w:cs="Calibri"/>
          <w:snapToGrid/>
          <w:szCs w:val="24"/>
          <w:lang w:val="en-US"/>
        </w:rPr>
      </w:pPr>
      <w:r w:rsidRPr="003A1501">
        <w:rPr>
          <w:rFonts w:ascii="Calibri" w:hAnsi="Calibri" w:cs="Calibri"/>
          <w:b/>
          <w:bCs/>
          <w:snapToGrid/>
          <w:szCs w:val="24"/>
          <w:lang w:val="en-US"/>
        </w:rPr>
        <w:t>Building and Engineering Construction Works</w:t>
      </w:r>
    </w:p>
    <w:p w14:paraId="2439216E" w14:textId="77777777" w:rsidR="00273C5E" w:rsidRPr="003A1501" w:rsidRDefault="00273C5E" w:rsidP="00C152F2">
      <w:pPr>
        <w:tabs>
          <w:tab w:val="left" w:pos="-720"/>
          <w:tab w:val="left" w:pos="720"/>
          <w:tab w:val="left" w:pos="900"/>
        </w:tabs>
        <w:suppressAutoHyphens/>
        <w:jc w:val="both"/>
        <w:rPr>
          <w:rFonts w:ascii="Calibri" w:hAnsi="Calibri" w:cs="Calibri"/>
          <w:spacing w:val="-3"/>
        </w:rPr>
      </w:pPr>
    </w:p>
    <w:p w14:paraId="3EC43714" w14:textId="77777777" w:rsidR="00273C5E" w:rsidRPr="003A1501" w:rsidRDefault="00B94CE3" w:rsidP="00C152F2">
      <w:pPr>
        <w:numPr>
          <w:ilvl w:val="0"/>
          <w:numId w:val="19"/>
        </w:numPr>
        <w:tabs>
          <w:tab w:val="left" w:pos="-720"/>
          <w:tab w:val="left" w:pos="720"/>
          <w:tab w:val="left" w:pos="900"/>
        </w:tabs>
        <w:suppressAutoHyphens/>
        <w:jc w:val="both"/>
        <w:rPr>
          <w:rFonts w:ascii="Calibri" w:hAnsi="Calibri" w:cs="Calibri"/>
          <w:spacing w:val="-3"/>
        </w:rPr>
      </w:pPr>
      <w:r w:rsidRPr="003A1501">
        <w:rPr>
          <w:rFonts w:ascii="Calibri" w:hAnsi="Calibri" w:cs="Calibri"/>
          <w:snapToGrid/>
          <w:szCs w:val="24"/>
          <w:lang w:val="en-US"/>
        </w:rPr>
        <w:t xml:space="preserve">Invitations to tender shall be </w:t>
      </w:r>
      <w:r w:rsidR="00156810" w:rsidRPr="003A1501">
        <w:rPr>
          <w:rFonts w:ascii="Calibri" w:hAnsi="Calibri" w:cs="Calibri"/>
          <w:snapToGrid/>
          <w:szCs w:val="24"/>
          <w:lang w:val="en-US"/>
        </w:rPr>
        <w:t>via compliant procurement routes in conjunction with the procurement team.</w:t>
      </w:r>
    </w:p>
    <w:p w14:paraId="0881C400" w14:textId="77777777" w:rsidR="00273C5E" w:rsidRPr="003A1501" w:rsidRDefault="00273C5E" w:rsidP="00C152F2">
      <w:pPr>
        <w:tabs>
          <w:tab w:val="left" w:pos="-720"/>
          <w:tab w:val="left" w:pos="720"/>
          <w:tab w:val="left" w:pos="900"/>
        </w:tabs>
        <w:suppressAutoHyphens/>
        <w:ind w:left="1080"/>
        <w:jc w:val="both"/>
        <w:rPr>
          <w:rFonts w:ascii="Calibri" w:hAnsi="Calibri" w:cs="Calibri"/>
          <w:spacing w:val="-3"/>
        </w:rPr>
      </w:pPr>
    </w:p>
    <w:p w14:paraId="7548DD48" w14:textId="77777777" w:rsidR="00273C5E" w:rsidRPr="00AD6A67" w:rsidRDefault="00BF5A71" w:rsidP="00C152F2">
      <w:pPr>
        <w:numPr>
          <w:ilvl w:val="0"/>
          <w:numId w:val="19"/>
        </w:numPr>
        <w:tabs>
          <w:tab w:val="left" w:pos="-720"/>
          <w:tab w:val="left" w:pos="720"/>
          <w:tab w:val="left" w:pos="900"/>
        </w:tabs>
        <w:suppressAutoHyphens/>
        <w:jc w:val="both"/>
        <w:rPr>
          <w:rFonts w:ascii="Calibri" w:hAnsi="Calibri" w:cs="Calibri"/>
          <w:spacing w:val="-3"/>
        </w:rPr>
      </w:pPr>
      <w:r>
        <w:rPr>
          <w:rFonts w:ascii="Calibri" w:hAnsi="Calibri" w:cs="Calibri"/>
          <w:snapToGrid/>
          <w:szCs w:val="24"/>
          <w:lang w:val="en-US"/>
        </w:rPr>
        <w:t xml:space="preserve">Suppliers </w:t>
      </w:r>
      <w:r w:rsidR="00156810" w:rsidRPr="003A1501">
        <w:rPr>
          <w:rFonts w:ascii="Calibri" w:hAnsi="Calibri" w:cs="Calibri"/>
          <w:snapToGrid/>
          <w:szCs w:val="24"/>
          <w:lang w:val="en-US"/>
        </w:rPr>
        <w:t xml:space="preserve">that are successful in winning contracts </w:t>
      </w:r>
      <w:r w:rsidR="00B94CE3" w:rsidRPr="00BF5A71">
        <w:rPr>
          <w:rFonts w:ascii="Calibri" w:hAnsi="Calibri" w:cs="Calibri"/>
          <w:snapToGrid/>
          <w:szCs w:val="24"/>
          <w:lang w:val="en-US"/>
        </w:rPr>
        <w:t>shall ensure that when</w:t>
      </w:r>
      <w:r w:rsidR="00273C5E" w:rsidRPr="00BF5A71">
        <w:rPr>
          <w:rFonts w:ascii="Calibri" w:hAnsi="Calibri" w:cs="Calibri"/>
          <w:spacing w:val="-3"/>
        </w:rPr>
        <w:t xml:space="preserve"> </w:t>
      </w:r>
      <w:r w:rsidR="00B94CE3" w:rsidRPr="00BF5A71">
        <w:rPr>
          <w:rFonts w:ascii="Calibri" w:hAnsi="Calibri" w:cs="Calibri"/>
          <w:snapToGrid/>
          <w:szCs w:val="24"/>
          <w:lang w:val="en-US"/>
        </w:rPr>
        <w:t xml:space="preserve">engaging, training, </w:t>
      </w:r>
      <w:proofErr w:type="gramStart"/>
      <w:r w:rsidR="00B94CE3" w:rsidRPr="00BF5A71">
        <w:rPr>
          <w:rFonts w:ascii="Calibri" w:hAnsi="Calibri" w:cs="Calibri"/>
          <w:snapToGrid/>
          <w:szCs w:val="24"/>
          <w:lang w:val="en-US"/>
        </w:rPr>
        <w:t>promoting</w:t>
      </w:r>
      <w:proofErr w:type="gramEnd"/>
      <w:r w:rsidR="00B94CE3" w:rsidRPr="00BF5A71">
        <w:rPr>
          <w:rFonts w:ascii="Calibri" w:hAnsi="Calibri" w:cs="Calibri"/>
          <w:snapToGrid/>
          <w:szCs w:val="24"/>
          <w:lang w:val="en-US"/>
        </w:rPr>
        <w:t xml:space="preserve"> or dismissing employees or in any conditions of</w:t>
      </w:r>
      <w:r w:rsidR="00273C5E" w:rsidRPr="00BF5A71">
        <w:rPr>
          <w:rFonts w:ascii="Calibri" w:hAnsi="Calibri" w:cs="Calibri"/>
          <w:spacing w:val="-3"/>
        </w:rPr>
        <w:t xml:space="preserve"> </w:t>
      </w:r>
      <w:r w:rsidR="00B94CE3" w:rsidRPr="00BF5A71">
        <w:rPr>
          <w:rFonts w:ascii="Calibri" w:hAnsi="Calibri" w:cs="Calibri"/>
          <w:snapToGrid/>
          <w:szCs w:val="24"/>
          <w:lang w:val="en-US"/>
        </w:rPr>
        <w:t xml:space="preserve">employment, shall not discriminate against any person because of </w:t>
      </w:r>
      <w:proofErr w:type="spellStart"/>
      <w:r w:rsidR="00B94CE3" w:rsidRPr="00BF5A71">
        <w:rPr>
          <w:rFonts w:ascii="Calibri" w:hAnsi="Calibri" w:cs="Calibri"/>
          <w:snapToGrid/>
          <w:szCs w:val="24"/>
          <w:lang w:val="en-US"/>
        </w:rPr>
        <w:t>colour</w:t>
      </w:r>
      <w:proofErr w:type="spellEnd"/>
      <w:r w:rsidR="00B94CE3" w:rsidRPr="00BF5A71">
        <w:rPr>
          <w:rFonts w:ascii="Calibri" w:hAnsi="Calibri" w:cs="Calibri"/>
          <w:snapToGrid/>
          <w:szCs w:val="24"/>
          <w:lang w:val="en-US"/>
        </w:rPr>
        <w:t>, race,</w:t>
      </w:r>
      <w:r w:rsidR="00273C5E" w:rsidRPr="00BF5A71">
        <w:rPr>
          <w:rFonts w:ascii="Calibri" w:hAnsi="Calibri" w:cs="Calibri"/>
          <w:spacing w:val="-3"/>
        </w:rPr>
        <w:t xml:space="preserve"> </w:t>
      </w:r>
      <w:r w:rsidR="00B94CE3" w:rsidRPr="00BF5A71">
        <w:rPr>
          <w:rFonts w:ascii="Calibri" w:hAnsi="Calibri" w:cs="Calibri"/>
          <w:snapToGrid/>
          <w:szCs w:val="24"/>
          <w:lang w:val="en-US"/>
        </w:rPr>
        <w:t>ethnic or national origins, religion or sex, and will comply with the provisions</w:t>
      </w:r>
      <w:r w:rsidR="00273C5E" w:rsidRPr="00BF5A71">
        <w:rPr>
          <w:rFonts w:ascii="Calibri" w:hAnsi="Calibri" w:cs="Calibri"/>
          <w:spacing w:val="-3"/>
        </w:rPr>
        <w:t xml:space="preserve"> </w:t>
      </w:r>
      <w:r w:rsidR="00B94CE3" w:rsidRPr="00BF5A71">
        <w:rPr>
          <w:rFonts w:ascii="Calibri" w:hAnsi="Calibri" w:cs="Calibri"/>
          <w:snapToGrid/>
          <w:szCs w:val="24"/>
          <w:lang w:val="en-US"/>
        </w:rPr>
        <w:t>of current legislation and regulations.</w:t>
      </w:r>
    </w:p>
    <w:p w14:paraId="075E1696" w14:textId="77777777" w:rsidR="00273C5E" w:rsidRPr="003A1501" w:rsidRDefault="00273C5E" w:rsidP="00C152F2">
      <w:pPr>
        <w:tabs>
          <w:tab w:val="left" w:pos="-720"/>
          <w:tab w:val="left" w:pos="720"/>
          <w:tab w:val="left" w:pos="900"/>
        </w:tabs>
        <w:suppressAutoHyphens/>
        <w:jc w:val="both"/>
        <w:rPr>
          <w:rFonts w:ascii="Calibri" w:hAnsi="Calibri" w:cs="Calibri"/>
          <w:snapToGrid/>
          <w:szCs w:val="24"/>
          <w:highlight w:val="yellow"/>
          <w:lang w:val="en-US"/>
        </w:rPr>
      </w:pPr>
    </w:p>
    <w:p w14:paraId="3F951CAF" w14:textId="77777777" w:rsidR="00BF5A71" w:rsidRPr="00AD6A67" w:rsidRDefault="00BF5A71" w:rsidP="00BF5A71">
      <w:pPr>
        <w:numPr>
          <w:ilvl w:val="0"/>
          <w:numId w:val="19"/>
        </w:numPr>
        <w:rPr>
          <w:rFonts w:ascii="Calibri" w:hAnsi="Calibri" w:cs="Calibri"/>
          <w:snapToGrid/>
          <w:szCs w:val="24"/>
          <w:lang w:val="en-US"/>
        </w:rPr>
      </w:pPr>
      <w:r w:rsidRPr="003A1501">
        <w:rPr>
          <w:rFonts w:ascii="Calibri" w:hAnsi="Calibri" w:cs="Calibri"/>
          <w:snapToGrid/>
          <w:szCs w:val="24"/>
          <w:lang w:val="en-US"/>
        </w:rPr>
        <w:t xml:space="preserve">All Contractors </w:t>
      </w:r>
      <w:r w:rsidRPr="00BF5A71">
        <w:rPr>
          <w:rFonts w:ascii="Calibri" w:hAnsi="Calibri" w:cs="Calibri"/>
          <w:snapToGrid/>
          <w:szCs w:val="24"/>
          <w:lang w:val="en-US"/>
        </w:rPr>
        <w:t>shall conform with the requirements of the Health and Safety at Work Act etc. 1974, Management of Health &amp; Safety at Work Regulations 1999 and any amending and/or other related legislation concerned with the Health, Safety and Welfare of worker</w:t>
      </w:r>
      <w:r w:rsidRPr="00AD6A67">
        <w:rPr>
          <w:rFonts w:ascii="Calibri" w:hAnsi="Calibri" w:cs="Calibri"/>
          <w:snapToGrid/>
          <w:szCs w:val="24"/>
          <w:lang w:val="en-US"/>
        </w:rPr>
        <w:t>s and other persons, and to any relevant British Standard Code of Practice issued by the British Standard Institution and the Construction (Design &amp; Management) Regulations 2015. Contractors are legally required to provide to the appropriate Estates &amp; Facilities manager a copy of its safety policy and evidence of the safety of plant and equipment, when requested and associated Risk Assessment &amp; Method Statement pertinent to specific projects commensurate with standard Health &amp; Safety methodology.</w:t>
      </w:r>
    </w:p>
    <w:p w14:paraId="567A3526" w14:textId="77777777" w:rsidR="00606A76" w:rsidRPr="003A1501" w:rsidRDefault="00606A76" w:rsidP="00C152F2">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2955C8E6" w14:textId="77777777" w:rsidR="00B94CE3" w:rsidRPr="003A1501" w:rsidRDefault="00B94CE3" w:rsidP="00C152F2">
      <w:pPr>
        <w:numPr>
          <w:ilvl w:val="0"/>
          <w:numId w:val="18"/>
        </w:numPr>
        <w:tabs>
          <w:tab w:val="clear" w:pos="2880"/>
          <w:tab w:val="left" w:pos="-1440"/>
          <w:tab w:val="left" w:pos="-720"/>
          <w:tab w:val="left" w:pos="0"/>
          <w:tab w:val="left" w:pos="720"/>
          <w:tab w:val="num" w:pos="1440"/>
          <w:tab w:val="left" w:pos="1549"/>
        </w:tabs>
        <w:suppressAutoHyphens/>
        <w:ind w:left="1440" w:hanging="720"/>
        <w:jc w:val="both"/>
        <w:rPr>
          <w:rFonts w:ascii="Calibri" w:hAnsi="Calibri" w:cs="Calibri"/>
          <w:snapToGrid/>
          <w:szCs w:val="24"/>
          <w:lang w:val="en-US"/>
        </w:rPr>
      </w:pPr>
      <w:r w:rsidRPr="003A1501">
        <w:rPr>
          <w:rFonts w:ascii="Calibri" w:hAnsi="Calibri" w:cs="Calibri"/>
          <w:b/>
          <w:bCs/>
          <w:snapToGrid/>
          <w:szCs w:val="24"/>
          <w:lang w:val="en-US"/>
        </w:rPr>
        <w:lastRenderedPageBreak/>
        <w:t>Financial Standing and Technical Competence of Contractors</w:t>
      </w:r>
    </w:p>
    <w:p w14:paraId="5B08EE14" w14:textId="77777777" w:rsidR="00B94CE3" w:rsidRPr="00027E89" w:rsidRDefault="00B94CE3" w:rsidP="00C152F2">
      <w:pPr>
        <w:widowControl/>
        <w:autoSpaceDE w:val="0"/>
        <w:autoSpaceDN w:val="0"/>
        <w:adjustRightInd w:val="0"/>
        <w:ind w:left="1440"/>
        <w:jc w:val="both"/>
        <w:rPr>
          <w:rFonts w:ascii="Calibri" w:hAnsi="Calibri" w:cs="Calibri"/>
          <w:snapToGrid/>
          <w:szCs w:val="24"/>
          <w:lang w:val="en-US"/>
        </w:rPr>
      </w:pPr>
      <w:r w:rsidRPr="00156810">
        <w:rPr>
          <w:rFonts w:ascii="Calibri" w:hAnsi="Calibri" w:cs="Calibri"/>
          <w:snapToGrid/>
          <w:szCs w:val="24"/>
          <w:lang w:val="en-US"/>
        </w:rPr>
        <w:t xml:space="preserve">The </w:t>
      </w:r>
      <w:r w:rsidR="003F3E24">
        <w:rPr>
          <w:rFonts w:ascii="Calibri" w:hAnsi="Calibri" w:cs="Calibri"/>
          <w:snapToGrid/>
          <w:szCs w:val="24"/>
          <w:lang w:val="en-US"/>
        </w:rPr>
        <w:t>Chief Financial Officer</w:t>
      </w:r>
      <w:r w:rsidRPr="00156810">
        <w:rPr>
          <w:rFonts w:ascii="Calibri" w:hAnsi="Calibri" w:cs="Calibri"/>
          <w:snapToGrid/>
          <w:szCs w:val="24"/>
          <w:lang w:val="en-US"/>
        </w:rPr>
        <w:t xml:space="preserve"> may make or institute any enquiries </w:t>
      </w:r>
      <w:r w:rsidR="00112FDF">
        <w:rPr>
          <w:rFonts w:ascii="Calibri" w:hAnsi="Calibri" w:cs="Calibri"/>
          <w:snapToGrid/>
          <w:szCs w:val="24"/>
          <w:lang w:val="en-US"/>
        </w:rPr>
        <w:t>t</w:t>
      </w:r>
      <w:r w:rsidRPr="00156810">
        <w:rPr>
          <w:rFonts w:ascii="Calibri" w:hAnsi="Calibri" w:cs="Calibri"/>
          <w:snapToGrid/>
          <w:szCs w:val="24"/>
          <w:lang w:val="en-US"/>
        </w:rPr>
        <w:t>he</w:t>
      </w:r>
      <w:r w:rsidR="00112FDF">
        <w:rPr>
          <w:rFonts w:ascii="Calibri" w:hAnsi="Calibri" w:cs="Calibri"/>
          <w:snapToGrid/>
          <w:szCs w:val="24"/>
          <w:lang w:val="en-US"/>
        </w:rPr>
        <w:t>y</w:t>
      </w:r>
      <w:r w:rsidRPr="00156810">
        <w:rPr>
          <w:rFonts w:ascii="Calibri" w:hAnsi="Calibri" w:cs="Calibri"/>
          <w:snapToGrid/>
          <w:szCs w:val="24"/>
          <w:lang w:val="en-US"/>
        </w:rPr>
        <w:t xml:space="preserve"> deem</w:t>
      </w:r>
      <w:r w:rsidR="00273C5E" w:rsidRPr="00156810">
        <w:rPr>
          <w:rFonts w:ascii="Calibri" w:hAnsi="Calibri" w:cs="Calibri"/>
          <w:snapToGrid/>
          <w:szCs w:val="24"/>
          <w:lang w:val="en-US"/>
        </w:rPr>
        <w:t xml:space="preserve"> </w:t>
      </w:r>
      <w:r w:rsidRPr="00BF5A71">
        <w:rPr>
          <w:rFonts w:ascii="Calibri" w:hAnsi="Calibri" w:cs="Calibri"/>
          <w:snapToGrid/>
          <w:szCs w:val="24"/>
          <w:lang w:val="en-US"/>
        </w:rPr>
        <w:t>appropriate concerning the financial standing and financial suitability of</w:t>
      </w:r>
      <w:r w:rsidR="00273C5E" w:rsidRPr="00BF5A71">
        <w:rPr>
          <w:rFonts w:ascii="Calibri" w:hAnsi="Calibri" w:cs="Calibri"/>
          <w:snapToGrid/>
          <w:szCs w:val="24"/>
          <w:lang w:val="en-US"/>
        </w:rPr>
        <w:t xml:space="preserve"> </w:t>
      </w:r>
      <w:r w:rsidRPr="00BF5A71">
        <w:rPr>
          <w:rFonts w:ascii="Calibri" w:hAnsi="Calibri" w:cs="Calibri"/>
          <w:snapToGrid/>
          <w:szCs w:val="24"/>
          <w:lang w:val="en-US"/>
        </w:rPr>
        <w:t>approved contractors. The Director of</w:t>
      </w:r>
      <w:r w:rsidR="001D1690">
        <w:rPr>
          <w:rFonts w:ascii="Calibri" w:hAnsi="Calibri" w:cs="Calibri"/>
          <w:snapToGrid/>
          <w:szCs w:val="24"/>
          <w:lang w:val="en-US"/>
        </w:rPr>
        <w:t xml:space="preserve"> Estates and </w:t>
      </w:r>
      <w:r w:rsidRPr="001D1690">
        <w:rPr>
          <w:rFonts w:ascii="Calibri" w:hAnsi="Calibri" w:cs="Calibri"/>
          <w:snapToGrid/>
          <w:szCs w:val="24"/>
          <w:lang w:val="en-US"/>
        </w:rPr>
        <w:t>Facilities</w:t>
      </w:r>
      <w:r w:rsidR="00BC6252">
        <w:rPr>
          <w:rFonts w:ascii="Calibri" w:hAnsi="Calibri" w:cs="Calibri"/>
          <w:snapToGrid/>
          <w:szCs w:val="24"/>
          <w:lang w:val="en-US"/>
        </w:rPr>
        <w:t xml:space="preserve"> </w:t>
      </w:r>
      <w:r w:rsidRPr="001D1690">
        <w:rPr>
          <w:rFonts w:ascii="Calibri" w:hAnsi="Calibri" w:cs="Calibri"/>
          <w:snapToGrid/>
          <w:szCs w:val="24"/>
          <w:lang w:val="en-US"/>
        </w:rPr>
        <w:t>will similarly make such enquiries as is felt appropriate to be</w:t>
      </w:r>
      <w:r w:rsidR="00273C5E" w:rsidRPr="001D1690">
        <w:rPr>
          <w:rFonts w:ascii="Calibri" w:hAnsi="Calibri" w:cs="Calibri"/>
          <w:snapToGrid/>
          <w:szCs w:val="24"/>
          <w:lang w:val="en-US"/>
        </w:rPr>
        <w:t xml:space="preserve"> </w:t>
      </w:r>
      <w:r w:rsidRPr="001D1690">
        <w:rPr>
          <w:rFonts w:ascii="Calibri" w:hAnsi="Calibri" w:cs="Calibri"/>
          <w:snapToGrid/>
          <w:szCs w:val="24"/>
          <w:lang w:val="en-US"/>
        </w:rPr>
        <w:t>satisfied as to their technical competence.</w:t>
      </w:r>
    </w:p>
    <w:p w14:paraId="00A25CE5" w14:textId="77777777" w:rsidR="00B460CA" w:rsidRPr="00027E89" w:rsidRDefault="00B460CA" w:rsidP="00C152F2">
      <w:pPr>
        <w:tabs>
          <w:tab w:val="left" w:pos="-720"/>
          <w:tab w:val="left" w:pos="720"/>
          <w:tab w:val="left" w:pos="900"/>
        </w:tabs>
        <w:suppressAutoHyphens/>
        <w:jc w:val="both"/>
        <w:rPr>
          <w:rFonts w:ascii="Calibri" w:hAnsi="Calibri" w:cs="Calibri"/>
          <w:b/>
          <w:spacing w:val="-3"/>
          <w:szCs w:val="24"/>
        </w:rPr>
      </w:pPr>
    </w:p>
    <w:p w14:paraId="6FD278AF" w14:textId="77777777" w:rsidR="00606A76" w:rsidRPr="00027E89" w:rsidRDefault="00606A76" w:rsidP="00C152F2">
      <w:pPr>
        <w:numPr>
          <w:ilvl w:val="0"/>
          <w:numId w:val="15"/>
        </w:numPr>
        <w:tabs>
          <w:tab w:val="clear" w:pos="360"/>
          <w:tab w:val="left" w:pos="-720"/>
          <w:tab w:val="num" w:pos="720"/>
          <w:tab w:val="left" w:pos="900"/>
        </w:tabs>
        <w:suppressAutoHyphens/>
        <w:ind w:left="720" w:hanging="720"/>
        <w:jc w:val="both"/>
        <w:rPr>
          <w:rFonts w:ascii="Calibri" w:hAnsi="Calibri" w:cs="Calibri"/>
          <w:b/>
          <w:spacing w:val="-3"/>
          <w:szCs w:val="24"/>
        </w:rPr>
      </w:pPr>
      <w:r w:rsidRPr="00027E89">
        <w:rPr>
          <w:rFonts w:ascii="Calibri" w:hAnsi="Calibri" w:cs="Calibri"/>
          <w:b/>
          <w:bCs/>
          <w:snapToGrid/>
          <w:szCs w:val="24"/>
          <w:lang w:val="en-US"/>
        </w:rPr>
        <w:t>NEGOTIATED TENDERS</w:t>
      </w:r>
    </w:p>
    <w:p w14:paraId="786CB3F4" w14:textId="77777777" w:rsidR="00606A76" w:rsidRPr="00027E89" w:rsidRDefault="00606A76" w:rsidP="00C152F2">
      <w:pPr>
        <w:tabs>
          <w:tab w:val="left" w:pos="-720"/>
          <w:tab w:val="left" w:pos="720"/>
          <w:tab w:val="left" w:pos="900"/>
        </w:tabs>
        <w:suppressAutoHyphens/>
        <w:jc w:val="both"/>
        <w:rPr>
          <w:rFonts w:ascii="Calibri" w:hAnsi="Calibri" w:cs="Calibri"/>
          <w:snapToGrid/>
          <w:szCs w:val="24"/>
          <w:lang w:val="en-US"/>
        </w:rPr>
      </w:pPr>
    </w:p>
    <w:p w14:paraId="7D40900C" w14:textId="77777777" w:rsidR="00B94CE3" w:rsidRPr="00027E89"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The use of a negotiated tender leading to a 'continuation' or 'run-on' contract may be</w:t>
      </w:r>
      <w:r w:rsidR="00606A76" w:rsidRPr="00027E89">
        <w:rPr>
          <w:rFonts w:ascii="Calibri" w:hAnsi="Calibri" w:cs="Calibri"/>
          <w:snapToGrid/>
          <w:szCs w:val="24"/>
          <w:lang w:val="en-US"/>
        </w:rPr>
        <w:t xml:space="preserve"> </w:t>
      </w:r>
      <w:r w:rsidRPr="00027E89">
        <w:rPr>
          <w:rFonts w:ascii="Calibri" w:hAnsi="Calibri" w:cs="Calibri"/>
          <w:snapToGrid/>
          <w:szCs w:val="24"/>
          <w:lang w:val="en-US"/>
        </w:rPr>
        <w:t>appropriate where the need arises for additional work which, if authorised as variation on</w:t>
      </w:r>
      <w:r w:rsidR="00606A76" w:rsidRPr="00027E89">
        <w:rPr>
          <w:rFonts w:ascii="Calibri" w:hAnsi="Calibri" w:cs="Calibri"/>
          <w:snapToGrid/>
          <w:szCs w:val="24"/>
          <w:lang w:val="en-US"/>
        </w:rPr>
        <w:t xml:space="preserve"> </w:t>
      </w:r>
      <w:r w:rsidRPr="00027E89">
        <w:rPr>
          <w:rFonts w:ascii="Calibri" w:hAnsi="Calibri" w:cs="Calibri"/>
          <w:snapToGrid/>
          <w:szCs w:val="24"/>
          <w:lang w:val="en-US"/>
        </w:rPr>
        <w:t>the existing contract or let to another contractor would be undesirable or unduly</w:t>
      </w:r>
      <w:r w:rsidR="00606A76" w:rsidRPr="00027E89">
        <w:rPr>
          <w:rFonts w:ascii="Calibri" w:hAnsi="Calibri" w:cs="Calibri"/>
          <w:snapToGrid/>
          <w:szCs w:val="24"/>
          <w:lang w:val="en-US"/>
        </w:rPr>
        <w:t xml:space="preserve"> </w:t>
      </w:r>
      <w:r w:rsidRPr="00027E89">
        <w:rPr>
          <w:rFonts w:ascii="Calibri" w:hAnsi="Calibri" w:cs="Calibri"/>
          <w:snapToGrid/>
          <w:szCs w:val="24"/>
          <w:lang w:val="en-US"/>
        </w:rPr>
        <w:t>disruptive and expensive.</w:t>
      </w:r>
      <w:r w:rsidR="00606A76" w:rsidRPr="00027E89">
        <w:rPr>
          <w:rFonts w:ascii="Calibri" w:hAnsi="Calibri" w:cs="Calibri"/>
          <w:snapToGrid/>
          <w:szCs w:val="24"/>
          <w:lang w:val="en-US"/>
        </w:rPr>
        <w:t xml:space="preserve"> </w:t>
      </w:r>
      <w:r w:rsidRPr="00027E89">
        <w:rPr>
          <w:rFonts w:ascii="Calibri" w:hAnsi="Calibri" w:cs="Calibri"/>
          <w:snapToGrid/>
          <w:szCs w:val="24"/>
          <w:lang w:val="en-US"/>
        </w:rPr>
        <w:t>This situation can arise in two circumstances:</w:t>
      </w:r>
    </w:p>
    <w:p w14:paraId="30E318AB" w14:textId="77777777" w:rsidR="00273C5E" w:rsidRPr="00027E89" w:rsidRDefault="00273C5E" w:rsidP="00C152F2">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133618CA" w14:textId="77777777" w:rsidR="00273C5E" w:rsidRPr="00027E89" w:rsidRDefault="00B94CE3" w:rsidP="00C152F2">
      <w:pPr>
        <w:numPr>
          <w:ilvl w:val="0"/>
          <w:numId w:val="20"/>
        </w:numPr>
        <w:tabs>
          <w:tab w:val="clear" w:pos="2880"/>
          <w:tab w:val="left" w:pos="-1440"/>
          <w:tab w:val="left" w:pos="-720"/>
          <w:tab w:val="left" w:pos="0"/>
          <w:tab w:val="left" w:pos="720"/>
          <w:tab w:val="num" w:pos="1440"/>
          <w:tab w:val="left" w:pos="1549"/>
        </w:tabs>
        <w:suppressAutoHyphens/>
        <w:ind w:left="1440" w:hanging="720"/>
        <w:jc w:val="both"/>
        <w:rPr>
          <w:rFonts w:ascii="Calibri" w:hAnsi="Calibri" w:cs="Calibri"/>
          <w:snapToGrid/>
          <w:szCs w:val="24"/>
          <w:lang w:val="en-US"/>
        </w:rPr>
      </w:pPr>
      <w:r w:rsidRPr="00027E89">
        <w:rPr>
          <w:rFonts w:ascii="Calibri" w:hAnsi="Calibri" w:cs="Calibri"/>
          <w:snapToGrid/>
          <w:szCs w:val="24"/>
          <w:lang w:val="en-US"/>
        </w:rPr>
        <w:t>when the need is for further work of a similar nature to that already being</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executed and normally on the same or a closely adjoining site; and</w:t>
      </w:r>
    </w:p>
    <w:p w14:paraId="1D61A77F" w14:textId="77777777" w:rsidR="00273C5E" w:rsidRPr="00027E89" w:rsidRDefault="00273C5E" w:rsidP="00C152F2">
      <w:pPr>
        <w:tabs>
          <w:tab w:val="left" w:pos="-1440"/>
          <w:tab w:val="left" w:pos="-720"/>
          <w:tab w:val="left" w:pos="0"/>
          <w:tab w:val="left" w:pos="720"/>
          <w:tab w:val="left" w:pos="1549"/>
        </w:tabs>
        <w:suppressAutoHyphens/>
        <w:ind w:left="720"/>
        <w:jc w:val="both"/>
        <w:rPr>
          <w:rFonts w:ascii="Calibri" w:hAnsi="Calibri" w:cs="Calibri"/>
          <w:snapToGrid/>
          <w:szCs w:val="24"/>
          <w:lang w:val="en-US"/>
        </w:rPr>
      </w:pPr>
    </w:p>
    <w:p w14:paraId="466369C2" w14:textId="77777777" w:rsidR="00B94CE3" w:rsidRPr="00027E89" w:rsidRDefault="00B94CE3" w:rsidP="00C152F2">
      <w:pPr>
        <w:numPr>
          <w:ilvl w:val="0"/>
          <w:numId w:val="20"/>
        </w:numPr>
        <w:tabs>
          <w:tab w:val="clear" w:pos="2880"/>
          <w:tab w:val="left" w:pos="-1440"/>
          <w:tab w:val="left" w:pos="-720"/>
          <w:tab w:val="left" w:pos="0"/>
          <w:tab w:val="left" w:pos="720"/>
          <w:tab w:val="num" w:pos="1440"/>
          <w:tab w:val="left" w:pos="1549"/>
        </w:tabs>
        <w:suppressAutoHyphens/>
        <w:ind w:left="1440" w:hanging="720"/>
        <w:jc w:val="both"/>
        <w:rPr>
          <w:rFonts w:ascii="Calibri" w:hAnsi="Calibri" w:cs="Calibri"/>
          <w:snapToGrid/>
          <w:szCs w:val="24"/>
          <w:lang w:val="en-US"/>
        </w:rPr>
      </w:pPr>
      <w:r w:rsidRPr="00027E89">
        <w:rPr>
          <w:rFonts w:ascii="Calibri" w:hAnsi="Calibri" w:cs="Calibri"/>
          <w:snapToGrid/>
          <w:szCs w:val="24"/>
          <w:lang w:val="en-US"/>
        </w:rPr>
        <w:t>when the need is for alteration to the works executed in the original contract</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 xml:space="preserve">which it is important should be carried out by the same contractor </w:t>
      </w:r>
      <w:proofErr w:type="gramStart"/>
      <w:r w:rsidRPr="00027E89">
        <w:rPr>
          <w:rFonts w:ascii="Calibri" w:hAnsi="Calibri" w:cs="Calibri"/>
          <w:snapToGrid/>
          <w:szCs w:val="24"/>
          <w:lang w:val="en-US"/>
        </w:rPr>
        <w:t>in order to</w:t>
      </w:r>
      <w:proofErr w:type="gramEnd"/>
      <w:r w:rsidR="00273C5E" w:rsidRPr="00027E89">
        <w:rPr>
          <w:rFonts w:ascii="Calibri" w:hAnsi="Calibri" w:cs="Calibri"/>
          <w:snapToGrid/>
          <w:szCs w:val="24"/>
          <w:lang w:val="en-US"/>
        </w:rPr>
        <w:t xml:space="preserve"> </w:t>
      </w:r>
      <w:r w:rsidRPr="00027E89">
        <w:rPr>
          <w:rFonts w:ascii="Calibri" w:hAnsi="Calibri" w:cs="Calibri"/>
          <w:snapToGrid/>
          <w:szCs w:val="24"/>
          <w:lang w:val="en-US"/>
        </w:rPr>
        <w:t>safeguard the Trust's rights with regard to defects in the works.</w:t>
      </w:r>
    </w:p>
    <w:p w14:paraId="6EDD2146" w14:textId="77777777" w:rsidR="00273C5E" w:rsidRPr="00027E89" w:rsidRDefault="00273C5E" w:rsidP="00C152F2">
      <w:pPr>
        <w:tabs>
          <w:tab w:val="left" w:pos="-720"/>
          <w:tab w:val="left" w:pos="720"/>
          <w:tab w:val="left" w:pos="900"/>
        </w:tabs>
        <w:suppressAutoHyphens/>
        <w:jc w:val="both"/>
        <w:rPr>
          <w:rFonts w:ascii="Calibri" w:hAnsi="Calibri" w:cs="Calibri"/>
          <w:snapToGrid/>
          <w:szCs w:val="24"/>
          <w:lang w:val="en-US"/>
        </w:rPr>
      </w:pPr>
    </w:p>
    <w:p w14:paraId="3452668D" w14:textId="77777777" w:rsidR="00B94CE3" w:rsidRPr="00027E89"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The following criteria must be observed when considering the use of negotiated tender</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procedure:</w:t>
      </w:r>
    </w:p>
    <w:p w14:paraId="58350D42" w14:textId="77777777" w:rsidR="00273C5E" w:rsidRPr="00027E89" w:rsidRDefault="00273C5E" w:rsidP="00C152F2">
      <w:pPr>
        <w:tabs>
          <w:tab w:val="left" w:pos="-1440"/>
          <w:tab w:val="left" w:pos="-720"/>
          <w:tab w:val="left" w:pos="0"/>
          <w:tab w:val="left" w:pos="720"/>
          <w:tab w:val="left" w:pos="1440"/>
          <w:tab w:val="left" w:pos="1549"/>
          <w:tab w:val="left" w:pos="2160"/>
        </w:tabs>
        <w:suppressAutoHyphens/>
        <w:jc w:val="both"/>
        <w:rPr>
          <w:rFonts w:ascii="Calibri" w:hAnsi="Calibri" w:cs="Calibri"/>
          <w:spacing w:val="-3"/>
          <w:szCs w:val="24"/>
        </w:rPr>
      </w:pPr>
    </w:p>
    <w:p w14:paraId="064A753F" w14:textId="77777777" w:rsidR="00273C5E" w:rsidRPr="00027E89" w:rsidRDefault="00B94CE3" w:rsidP="00C152F2">
      <w:pPr>
        <w:numPr>
          <w:ilvl w:val="0"/>
          <w:numId w:val="21"/>
        </w:numPr>
        <w:tabs>
          <w:tab w:val="clear" w:pos="2880"/>
          <w:tab w:val="left" w:pos="-1440"/>
          <w:tab w:val="left" w:pos="-720"/>
          <w:tab w:val="left" w:pos="0"/>
          <w:tab w:val="left" w:pos="720"/>
          <w:tab w:val="num" w:pos="1440"/>
          <w:tab w:val="left" w:pos="1549"/>
        </w:tabs>
        <w:suppressAutoHyphens/>
        <w:ind w:left="1440" w:hanging="720"/>
        <w:jc w:val="both"/>
        <w:rPr>
          <w:rFonts w:ascii="Calibri" w:hAnsi="Calibri" w:cs="Calibri"/>
          <w:snapToGrid/>
          <w:szCs w:val="24"/>
          <w:lang w:val="en-US"/>
        </w:rPr>
      </w:pPr>
      <w:r w:rsidRPr="00027E89">
        <w:rPr>
          <w:rFonts w:ascii="Calibri" w:hAnsi="Calibri" w:cs="Calibri"/>
          <w:snapToGrid/>
          <w:szCs w:val="24"/>
          <w:lang w:val="en-US"/>
        </w:rPr>
        <w:t xml:space="preserve">The initial contract must have been awarded </w:t>
      </w:r>
      <w:proofErr w:type="gramStart"/>
      <w:r w:rsidRPr="00027E89">
        <w:rPr>
          <w:rFonts w:ascii="Calibri" w:hAnsi="Calibri" w:cs="Calibri"/>
          <w:snapToGrid/>
          <w:szCs w:val="24"/>
          <w:lang w:val="en-US"/>
        </w:rPr>
        <w:t>as a result of</w:t>
      </w:r>
      <w:proofErr w:type="gramEnd"/>
      <w:r w:rsidRPr="00027E89">
        <w:rPr>
          <w:rFonts w:ascii="Calibri" w:hAnsi="Calibri" w:cs="Calibri"/>
          <w:snapToGrid/>
          <w:szCs w:val="24"/>
          <w:lang w:val="en-US"/>
        </w:rPr>
        <w:t xml:space="preserve"> competitive</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tendering.</w:t>
      </w:r>
    </w:p>
    <w:p w14:paraId="7180A450" w14:textId="77777777" w:rsidR="00273C5E" w:rsidRPr="00027E89" w:rsidRDefault="00273C5E" w:rsidP="00C152F2">
      <w:pPr>
        <w:tabs>
          <w:tab w:val="left" w:pos="-1440"/>
          <w:tab w:val="left" w:pos="-720"/>
          <w:tab w:val="left" w:pos="0"/>
          <w:tab w:val="left" w:pos="720"/>
          <w:tab w:val="left" w:pos="1549"/>
        </w:tabs>
        <w:suppressAutoHyphens/>
        <w:ind w:left="720"/>
        <w:jc w:val="both"/>
        <w:rPr>
          <w:rFonts w:ascii="Calibri" w:hAnsi="Calibri" w:cs="Calibri"/>
          <w:snapToGrid/>
          <w:szCs w:val="24"/>
          <w:lang w:val="en-US"/>
        </w:rPr>
      </w:pPr>
    </w:p>
    <w:p w14:paraId="6F2C7444" w14:textId="77777777" w:rsidR="00273C5E" w:rsidRPr="00027E89" w:rsidRDefault="00B94CE3" w:rsidP="00C152F2">
      <w:pPr>
        <w:numPr>
          <w:ilvl w:val="0"/>
          <w:numId w:val="21"/>
        </w:numPr>
        <w:tabs>
          <w:tab w:val="clear" w:pos="2880"/>
          <w:tab w:val="left" w:pos="-1440"/>
          <w:tab w:val="left" w:pos="-720"/>
          <w:tab w:val="left" w:pos="0"/>
          <w:tab w:val="left" w:pos="720"/>
          <w:tab w:val="num" w:pos="1440"/>
          <w:tab w:val="left" w:pos="1549"/>
        </w:tabs>
        <w:suppressAutoHyphens/>
        <w:ind w:left="1440" w:hanging="720"/>
        <w:jc w:val="both"/>
        <w:rPr>
          <w:rFonts w:ascii="Calibri" w:hAnsi="Calibri" w:cs="Calibri"/>
          <w:snapToGrid/>
          <w:szCs w:val="24"/>
          <w:lang w:val="en-US"/>
        </w:rPr>
      </w:pPr>
      <w:r w:rsidRPr="00027E89">
        <w:rPr>
          <w:rFonts w:ascii="Calibri" w:hAnsi="Calibri" w:cs="Calibri"/>
          <w:snapToGrid/>
          <w:szCs w:val="24"/>
          <w:lang w:val="en-US"/>
        </w:rPr>
        <w:t>The new work must not be of a disproportionately high value (</w:t>
      </w:r>
      <w:r w:rsidR="006208C2" w:rsidRPr="00027E89">
        <w:rPr>
          <w:rFonts w:ascii="Calibri" w:hAnsi="Calibri" w:cs="Calibri"/>
          <w:snapToGrid/>
          <w:szCs w:val="24"/>
          <w:lang w:val="en-US"/>
        </w:rPr>
        <w:t>i.e.</w:t>
      </w:r>
      <w:r w:rsidRPr="00027E89">
        <w:rPr>
          <w:rFonts w:ascii="Calibri" w:hAnsi="Calibri" w:cs="Calibri"/>
          <w:snapToGrid/>
          <w:szCs w:val="24"/>
          <w:lang w:val="en-US"/>
        </w:rPr>
        <w:t xml:space="preserve"> </w:t>
      </w:r>
      <w:proofErr w:type="gramStart"/>
      <w:r w:rsidRPr="00027E89">
        <w:rPr>
          <w:rFonts w:ascii="Calibri" w:hAnsi="Calibri" w:cs="Calibri"/>
          <w:snapToGrid/>
          <w:szCs w:val="24"/>
          <w:lang w:val="en-US"/>
        </w:rPr>
        <w:t>as a general</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rule</w:t>
      </w:r>
      <w:proofErr w:type="gramEnd"/>
      <w:r w:rsidRPr="00027E89">
        <w:rPr>
          <w:rFonts w:ascii="Calibri" w:hAnsi="Calibri" w:cs="Calibri"/>
          <w:snapToGrid/>
          <w:szCs w:val="24"/>
          <w:lang w:val="en-US"/>
        </w:rPr>
        <w:t xml:space="preserve"> not more than 50%) in relation to the value of the initial contract.</w:t>
      </w:r>
    </w:p>
    <w:p w14:paraId="1775416D" w14:textId="77777777" w:rsidR="00273C5E" w:rsidRPr="00027E89" w:rsidRDefault="00273C5E" w:rsidP="00C152F2">
      <w:pPr>
        <w:tabs>
          <w:tab w:val="left" w:pos="-1440"/>
          <w:tab w:val="left" w:pos="-720"/>
          <w:tab w:val="left" w:pos="0"/>
          <w:tab w:val="left" w:pos="720"/>
          <w:tab w:val="left" w:pos="1549"/>
        </w:tabs>
        <w:suppressAutoHyphens/>
        <w:jc w:val="both"/>
        <w:rPr>
          <w:rFonts w:ascii="Calibri" w:hAnsi="Calibri" w:cs="Calibri"/>
          <w:snapToGrid/>
          <w:szCs w:val="24"/>
          <w:lang w:val="en-US"/>
        </w:rPr>
      </w:pPr>
    </w:p>
    <w:p w14:paraId="085BBBA8" w14:textId="77777777" w:rsidR="00273C5E" w:rsidRPr="00027E89" w:rsidRDefault="00B94CE3" w:rsidP="00C152F2">
      <w:pPr>
        <w:numPr>
          <w:ilvl w:val="0"/>
          <w:numId w:val="21"/>
        </w:numPr>
        <w:tabs>
          <w:tab w:val="clear" w:pos="2880"/>
          <w:tab w:val="left" w:pos="-1440"/>
          <w:tab w:val="left" w:pos="-720"/>
          <w:tab w:val="left" w:pos="0"/>
          <w:tab w:val="left" w:pos="720"/>
          <w:tab w:val="num" w:pos="1440"/>
          <w:tab w:val="left" w:pos="1549"/>
        </w:tabs>
        <w:suppressAutoHyphens/>
        <w:ind w:left="1440" w:hanging="720"/>
        <w:jc w:val="both"/>
        <w:rPr>
          <w:rFonts w:ascii="Calibri" w:hAnsi="Calibri" w:cs="Calibri"/>
          <w:snapToGrid/>
          <w:szCs w:val="24"/>
          <w:lang w:val="en-US"/>
        </w:rPr>
      </w:pPr>
      <w:r w:rsidRPr="00027E89">
        <w:rPr>
          <w:rFonts w:ascii="Calibri" w:hAnsi="Calibri" w:cs="Calibri"/>
          <w:snapToGrid/>
          <w:szCs w:val="24"/>
          <w:lang w:val="en-US"/>
        </w:rPr>
        <w:t>For further work of a similar nature a high proportion (at least 60%) of the</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value of the new work must be covered by rates included in the initial</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contract that can be used as basis of negotiation of new rates.</w:t>
      </w:r>
    </w:p>
    <w:p w14:paraId="423AD354" w14:textId="77777777" w:rsidR="00273C5E" w:rsidRPr="00027E89" w:rsidRDefault="00273C5E" w:rsidP="00C152F2">
      <w:pPr>
        <w:tabs>
          <w:tab w:val="left" w:pos="-1440"/>
          <w:tab w:val="left" w:pos="-720"/>
          <w:tab w:val="left" w:pos="0"/>
          <w:tab w:val="left" w:pos="720"/>
          <w:tab w:val="left" w:pos="1549"/>
        </w:tabs>
        <w:suppressAutoHyphens/>
        <w:jc w:val="both"/>
        <w:rPr>
          <w:rFonts w:ascii="Calibri" w:hAnsi="Calibri" w:cs="Calibri"/>
          <w:snapToGrid/>
          <w:szCs w:val="24"/>
          <w:lang w:val="en-US"/>
        </w:rPr>
      </w:pPr>
    </w:p>
    <w:p w14:paraId="65CA194D" w14:textId="77777777" w:rsidR="00273C5E" w:rsidRPr="00027E89" w:rsidRDefault="00B94CE3" w:rsidP="00C152F2">
      <w:pPr>
        <w:numPr>
          <w:ilvl w:val="0"/>
          <w:numId w:val="21"/>
        </w:numPr>
        <w:tabs>
          <w:tab w:val="clear" w:pos="2880"/>
          <w:tab w:val="left" w:pos="-1440"/>
          <w:tab w:val="left" w:pos="-720"/>
          <w:tab w:val="left" w:pos="0"/>
          <w:tab w:val="left" w:pos="720"/>
          <w:tab w:val="num" w:pos="1440"/>
          <w:tab w:val="left" w:pos="1549"/>
        </w:tabs>
        <w:suppressAutoHyphens/>
        <w:ind w:left="1440" w:hanging="720"/>
        <w:jc w:val="both"/>
        <w:rPr>
          <w:rFonts w:ascii="Calibri" w:hAnsi="Calibri" w:cs="Calibri"/>
          <w:snapToGrid/>
          <w:szCs w:val="24"/>
          <w:lang w:val="en-US"/>
        </w:rPr>
      </w:pPr>
      <w:r w:rsidRPr="00027E89">
        <w:rPr>
          <w:rFonts w:ascii="Calibri" w:hAnsi="Calibri" w:cs="Calibri"/>
          <w:snapToGrid/>
          <w:szCs w:val="24"/>
          <w:lang w:val="en-US"/>
        </w:rPr>
        <w:t>For alteration works, the rates must be based as far as practicable on the same</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fundamental costing data used for rates in the initial contract.</w:t>
      </w:r>
    </w:p>
    <w:p w14:paraId="15398C5F" w14:textId="77777777" w:rsidR="00273C5E" w:rsidRPr="00027E89" w:rsidRDefault="00273C5E" w:rsidP="00C152F2">
      <w:pPr>
        <w:tabs>
          <w:tab w:val="left" w:pos="-1440"/>
          <w:tab w:val="left" w:pos="-720"/>
          <w:tab w:val="left" w:pos="0"/>
          <w:tab w:val="left" w:pos="720"/>
          <w:tab w:val="left" w:pos="1549"/>
        </w:tabs>
        <w:suppressAutoHyphens/>
        <w:jc w:val="both"/>
        <w:rPr>
          <w:rFonts w:ascii="Calibri" w:hAnsi="Calibri" w:cs="Calibri"/>
          <w:snapToGrid/>
          <w:szCs w:val="24"/>
          <w:lang w:val="en-US"/>
        </w:rPr>
      </w:pPr>
    </w:p>
    <w:p w14:paraId="5BCAD37B" w14:textId="77777777" w:rsidR="00273C5E" w:rsidRPr="00027E89" w:rsidRDefault="00B94CE3" w:rsidP="00C152F2">
      <w:pPr>
        <w:numPr>
          <w:ilvl w:val="0"/>
          <w:numId w:val="21"/>
        </w:numPr>
        <w:tabs>
          <w:tab w:val="clear" w:pos="2880"/>
          <w:tab w:val="left" w:pos="-1440"/>
          <w:tab w:val="left" w:pos="-720"/>
          <w:tab w:val="left" w:pos="0"/>
          <w:tab w:val="left" w:pos="720"/>
          <w:tab w:val="num" w:pos="1440"/>
          <w:tab w:val="left" w:pos="1549"/>
        </w:tabs>
        <w:suppressAutoHyphens/>
        <w:ind w:left="1440" w:hanging="720"/>
        <w:jc w:val="both"/>
        <w:rPr>
          <w:rFonts w:ascii="Calibri" w:hAnsi="Calibri" w:cs="Calibri"/>
          <w:snapToGrid/>
          <w:szCs w:val="24"/>
          <w:lang w:val="en-US"/>
        </w:rPr>
      </w:pPr>
      <w:r w:rsidRPr="00027E89">
        <w:rPr>
          <w:rFonts w:ascii="Calibri" w:hAnsi="Calibri" w:cs="Calibri"/>
          <w:snapToGrid/>
          <w:szCs w:val="24"/>
          <w:lang w:val="en-US"/>
        </w:rPr>
        <w:t>The aggregate value of contracts awarded for additional works may not exceed</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50% of the value of the original contract.</w:t>
      </w:r>
    </w:p>
    <w:p w14:paraId="0F1FEDA7" w14:textId="77777777" w:rsidR="00273C5E" w:rsidRPr="00027E89" w:rsidRDefault="00273C5E" w:rsidP="00C152F2">
      <w:pPr>
        <w:tabs>
          <w:tab w:val="left" w:pos="-1440"/>
          <w:tab w:val="left" w:pos="-720"/>
          <w:tab w:val="left" w:pos="0"/>
          <w:tab w:val="left" w:pos="720"/>
          <w:tab w:val="left" w:pos="1549"/>
        </w:tabs>
        <w:suppressAutoHyphens/>
        <w:jc w:val="both"/>
        <w:rPr>
          <w:rFonts w:ascii="Calibri" w:hAnsi="Calibri" w:cs="Calibri"/>
          <w:snapToGrid/>
          <w:szCs w:val="24"/>
          <w:lang w:val="en-US"/>
        </w:rPr>
      </w:pPr>
    </w:p>
    <w:p w14:paraId="56ECDC95" w14:textId="77777777" w:rsidR="00273C5E" w:rsidRPr="00027E89" w:rsidRDefault="00B94CE3" w:rsidP="00C152F2">
      <w:pPr>
        <w:numPr>
          <w:ilvl w:val="0"/>
          <w:numId w:val="21"/>
        </w:numPr>
        <w:tabs>
          <w:tab w:val="clear" w:pos="2880"/>
          <w:tab w:val="left" w:pos="-1440"/>
          <w:tab w:val="left" w:pos="-720"/>
          <w:tab w:val="left" w:pos="0"/>
          <w:tab w:val="left" w:pos="720"/>
          <w:tab w:val="num" w:pos="1440"/>
          <w:tab w:val="left" w:pos="1549"/>
        </w:tabs>
        <w:suppressAutoHyphens/>
        <w:ind w:left="1440" w:hanging="720"/>
        <w:jc w:val="both"/>
        <w:rPr>
          <w:rFonts w:ascii="Calibri" w:hAnsi="Calibri" w:cs="Calibri"/>
          <w:snapToGrid/>
          <w:szCs w:val="24"/>
          <w:lang w:val="en-US"/>
        </w:rPr>
      </w:pPr>
      <w:r w:rsidRPr="00027E89">
        <w:rPr>
          <w:rFonts w:ascii="Calibri" w:hAnsi="Calibri" w:cs="Calibri"/>
          <w:snapToGrid/>
          <w:szCs w:val="24"/>
          <w:lang w:val="en-US"/>
        </w:rPr>
        <w:t>During the negotiations the contractor's agreement must be obtained that the</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addition of further work will not later be raised by him as a ground for a claim for</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 xml:space="preserve">disruption of the initial contract. (The costs of any necessary </w:t>
      </w:r>
      <w:proofErr w:type="spellStart"/>
      <w:r w:rsidRPr="00027E89">
        <w:rPr>
          <w:rFonts w:ascii="Calibri" w:hAnsi="Calibri" w:cs="Calibri"/>
          <w:snapToGrid/>
          <w:szCs w:val="24"/>
          <w:lang w:val="en-US"/>
        </w:rPr>
        <w:t>reorganisation</w:t>
      </w:r>
      <w:proofErr w:type="spellEnd"/>
      <w:r w:rsidRPr="00027E89">
        <w:rPr>
          <w:rFonts w:ascii="Calibri" w:hAnsi="Calibri" w:cs="Calibri"/>
          <w:snapToGrid/>
          <w:szCs w:val="24"/>
          <w:lang w:val="en-US"/>
        </w:rPr>
        <w:t xml:space="preserve"> of</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 xml:space="preserve">the initial contract </w:t>
      </w:r>
      <w:proofErr w:type="gramStart"/>
      <w:r w:rsidRPr="00027E89">
        <w:rPr>
          <w:rFonts w:ascii="Calibri" w:hAnsi="Calibri" w:cs="Calibri"/>
          <w:snapToGrid/>
          <w:szCs w:val="24"/>
          <w:lang w:val="en-US"/>
        </w:rPr>
        <w:t>so as to</w:t>
      </w:r>
      <w:proofErr w:type="gramEnd"/>
      <w:r w:rsidRPr="00027E89">
        <w:rPr>
          <w:rFonts w:ascii="Calibri" w:hAnsi="Calibri" w:cs="Calibri"/>
          <w:snapToGrid/>
          <w:szCs w:val="24"/>
          <w:lang w:val="en-US"/>
        </w:rPr>
        <w:t xml:space="preserve"> accommodate the further work must be raised</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during the negotiations and, if agreed, included in the negotiated amount).</w:t>
      </w:r>
    </w:p>
    <w:p w14:paraId="57D733D1" w14:textId="77777777" w:rsidR="00273C5E" w:rsidRPr="00027E89" w:rsidRDefault="00273C5E" w:rsidP="00C152F2">
      <w:pPr>
        <w:tabs>
          <w:tab w:val="left" w:pos="-1440"/>
          <w:tab w:val="left" w:pos="-720"/>
          <w:tab w:val="left" w:pos="0"/>
          <w:tab w:val="left" w:pos="720"/>
          <w:tab w:val="left" w:pos="1549"/>
        </w:tabs>
        <w:suppressAutoHyphens/>
        <w:jc w:val="both"/>
        <w:rPr>
          <w:rFonts w:ascii="Calibri" w:hAnsi="Calibri" w:cs="Calibri"/>
          <w:snapToGrid/>
          <w:szCs w:val="24"/>
          <w:lang w:val="en-US"/>
        </w:rPr>
      </w:pPr>
    </w:p>
    <w:p w14:paraId="75EBC425" w14:textId="77777777" w:rsidR="00273C5E" w:rsidRPr="00027E89" w:rsidRDefault="00B94CE3" w:rsidP="00C152F2">
      <w:pPr>
        <w:numPr>
          <w:ilvl w:val="0"/>
          <w:numId w:val="21"/>
        </w:numPr>
        <w:tabs>
          <w:tab w:val="clear" w:pos="2880"/>
          <w:tab w:val="left" w:pos="-1440"/>
          <w:tab w:val="left" w:pos="-720"/>
          <w:tab w:val="left" w:pos="0"/>
          <w:tab w:val="left" w:pos="720"/>
          <w:tab w:val="num" w:pos="1440"/>
          <w:tab w:val="left" w:pos="1549"/>
        </w:tabs>
        <w:suppressAutoHyphens/>
        <w:ind w:left="1440" w:hanging="720"/>
        <w:jc w:val="both"/>
        <w:rPr>
          <w:rFonts w:ascii="Calibri" w:hAnsi="Calibri" w:cs="Calibri"/>
          <w:snapToGrid/>
          <w:szCs w:val="24"/>
          <w:lang w:val="en-US"/>
        </w:rPr>
      </w:pPr>
      <w:r w:rsidRPr="00027E89">
        <w:rPr>
          <w:rFonts w:ascii="Calibri" w:hAnsi="Calibri" w:cs="Calibri"/>
          <w:snapToGrid/>
          <w:szCs w:val="24"/>
          <w:lang w:val="en-US"/>
        </w:rPr>
        <w:lastRenderedPageBreak/>
        <w:t>At the conclusion of the negotiations the Trust must have reasonable evidence to</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 xml:space="preserve">show that the negotiated amount is no less </w:t>
      </w:r>
      <w:proofErr w:type="spellStart"/>
      <w:r w:rsidRPr="00027E89">
        <w:rPr>
          <w:rFonts w:ascii="Calibri" w:hAnsi="Calibri" w:cs="Calibri"/>
          <w:snapToGrid/>
          <w:szCs w:val="24"/>
          <w:lang w:val="en-US"/>
        </w:rPr>
        <w:t>favourable</w:t>
      </w:r>
      <w:proofErr w:type="spellEnd"/>
      <w:r w:rsidRPr="00027E89">
        <w:rPr>
          <w:rFonts w:ascii="Calibri" w:hAnsi="Calibri" w:cs="Calibri"/>
          <w:snapToGrid/>
          <w:szCs w:val="24"/>
          <w:lang w:val="en-US"/>
        </w:rPr>
        <w:t xml:space="preserve"> than a freshly obtained</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competitive tender would be.</w:t>
      </w:r>
    </w:p>
    <w:p w14:paraId="70D0BCDE" w14:textId="77777777" w:rsidR="00273C5E" w:rsidRPr="00027E89" w:rsidRDefault="00273C5E" w:rsidP="00C152F2">
      <w:pPr>
        <w:tabs>
          <w:tab w:val="left" w:pos="-1440"/>
          <w:tab w:val="left" w:pos="-720"/>
          <w:tab w:val="left" w:pos="0"/>
          <w:tab w:val="left" w:pos="720"/>
          <w:tab w:val="left" w:pos="1549"/>
        </w:tabs>
        <w:suppressAutoHyphens/>
        <w:jc w:val="both"/>
        <w:rPr>
          <w:rFonts w:ascii="Calibri" w:hAnsi="Calibri" w:cs="Calibri"/>
          <w:snapToGrid/>
          <w:szCs w:val="24"/>
          <w:lang w:val="en-US"/>
        </w:rPr>
      </w:pPr>
    </w:p>
    <w:p w14:paraId="12EA938D" w14:textId="77777777" w:rsidR="00273C5E" w:rsidRPr="00027E89" w:rsidRDefault="00B94CE3" w:rsidP="00C152F2">
      <w:pPr>
        <w:numPr>
          <w:ilvl w:val="0"/>
          <w:numId w:val="21"/>
        </w:numPr>
        <w:tabs>
          <w:tab w:val="clear" w:pos="2880"/>
          <w:tab w:val="left" w:pos="-1440"/>
          <w:tab w:val="left" w:pos="-720"/>
          <w:tab w:val="left" w:pos="0"/>
          <w:tab w:val="left" w:pos="720"/>
          <w:tab w:val="num" w:pos="1440"/>
          <w:tab w:val="left" w:pos="1549"/>
        </w:tabs>
        <w:suppressAutoHyphens/>
        <w:ind w:left="1440" w:hanging="720"/>
        <w:jc w:val="both"/>
        <w:rPr>
          <w:rFonts w:ascii="Calibri" w:hAnsi="Calibri" w:cs="Calibri"/>
          <w:snapToGrid/>
          <w:szCs w:val="24"/>
          <w:lang w:val="en-US"/>
        </w:rPr>
      </w:pPr>
      <w:r w:rsidRPr="00027E89">
        <w:rPr>
          <w:rFonts w:ascii="Calibri" w:hAnsi="Calibri" w:cs="Calibri"/>
          <w:snapToGrid/>
          <w:szCs w:val="24"/>
          <w:lang w:val="en-US"/>
        </w:rPr>
        <w:t>The procedure must not be used simply to recover time lost during the initial contract or</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as a means of bringing forward a later scheme, or as a substitute for good planning.</w:t>
      </w:r>
    </w:p>
    <w:p w14:paraId="4C2B4849" w14:textId="77777777" w:rsidR="00273C5E" w:rsidRPr="00027E89" w:rsidRDefault="00273C5E" w:rsidP="00C152F2">
      <w:pPr>
        <w:tabs>
          <w:tab w:val="left" w:pos="-1440"/>
          <w:tab w:val="left" w:pos="-720"/>
          <w:tab w:val="left" w:pos="0"/>
          <w:tab w:val="left" w:pos="720"/>
          <w:tab w:val="left" w:pos="1549"/>
        </w:tabs>
        <w:suppressAutoHyphens/>
        <w:jc w:val="both"/>
        <w:rPr>
          <w:rFonts w:ascii="Calibri" w:hAnsi="Calibri" w:cs="Calibri"/>
          <w:snapToGrid/>
          <w:szCs w:val="24"/>
          <w:lang w:val="en-US"/>
        </w:rPr>
      </w:pPr>
    </w:p>
    <w:p w14:paraId="3380FDF9" w14:textId="77777777" w:rsidR="00273C5E" w:rsidRPr="00027E89" w:rsidRDefault="00B94CE3" w:rsidP="00C152F2">
      <w:pPr>
        <w:numPr>
          <w:ilvl w:val="0"/>
          <w:numId w:val="21"/>
        </w:numPr>
        <w:tabs>
          <w:tab w:val="clear" w:pos="2880"/>
          <w:tab w:val="left" w:pos="-1440"/>
          <w:tab w:val="left" w:pos="-720"/>
          <w:tab w:val="left" w:pos="0"/>
          <w:tab w:val="left" w:pos="720"/>
          <w:tab w:val="num" w:pos="1440"/>
          <w:tab w:val="left" w:pos="1549"/>
        </w:tabs>
        <w:suppressAutoHyphens/>
        <w:ind w:left="1440" w:hanging="720"/>
        <w:jc w:val="both"/>
        <w:rPr>
          <w:rFonts w:ascii="Calibri" w:hAnsi="Calibri" w:cs="Calibri"/>
          <w:snapToGrid/>
          <w:szCs w:val="24"/>
          <w:lang w:val="en-US"/>
        </w:rPr>
      </w:pPr>
      <w:r w:rsidRPr="00027E89">
        <w:rPr>
          <w:rFonts w:ascii="Calibri" w:hAnsi="Calibri" w:cs="Calibri"/>
          <w:snapToGrid/>
          <w:szCs w:val="24"/>
          <w:lang w:val="en-US"/>
        </w:rPr>
        <w:t>The details of the further work should be fully prepared and meet the normal</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requirements of readiness to proceed to tender.</w:t>
      </w:r>
    </w:p>
    <w:p w14:paraId="769C110C" w14:textId="77777777" w:rsidR="00273C5E" w:rsidRPr="00027E89" w:rsidRDefault="00273C5E" w:rsidP="00C152F2">
      <w:pPr>
        <w:tabs>
          <w:tab w:val="left" w:pos="-1440"/>
          <w:tab w:val="left" w:pos="-720"/>
          <w:tab w:val="left" w:pos="0"/>
          <w:tab w:val="left" w:pos="720"/>
          <w:tab w:val="left" w:pos="1549"/>
        </w:tabs>
        <w:suppressAutoHyphens/>
        <w:jc w:val="both"/>
        <w:rPr>
          <w:rFonts w:ascii="Calibri" w:hAnsi="Calibri" w:cs="Calibri"/>
          <w:snapToGrid/>
          <w:szCs w:val="24"/>
          <w:lang w:val="en-US"/>
        </w:rPr>
      </w:pPr>
    </w:p>
    <w:p w14:paraId="5C46E029" w14:textId="77777777" w:rsidR="00B94CE3" w:rsidRPr="00027E89" w:rsidRDefault="00B94CE3" w:rsidP="00C152F2">
      <w:pPr>
        <w:numPr>
          <w:ilvl w:val="0"/>
          <w:numId w:val="21"/>
        </w:numPr>
        <w:tabs>
          <w:tab w:val="clear" w:pos="2880"/>
          <w:tab w:val="left" w:pos="-1440"/>
          <w:tab w:val="left" w:pos="-720"/>
          <w:tab w:val="left" w:pos="0"/>
          <w:tab w:val="left" w:pos="720"/>
          <w:tab w:val="num" w:pos="1440"/>
          <w:tab w:val="left" w:pos="1549"/>
        </w:tabs>
        <w:suppressAutoHyphens/>
        <w:ind w:left="1440" w:hanging="720"/>
        <w:jc w:val="both"/>
        <w:rPr>
          <w:rFonts w:ascii="Calibri" w:hAnsi="Calibri" w:cs="Calibri"/>
          <w:snapToGrid/>
          <w:szCs w:val="24"/>
          <w:lang w:val="en-US"/>
        </w:rPr>
      </w:pPr>
      <w:r w:rsidRPr="00027E89">
        <w:rPr>
          <w:rFonts w:ascii="Calibri" w:hAnsi="Calibri" w:cs="Calibri"/>
          <w:snapToGrid/>
          <w:szCs w:val="24"/>
          <w:lang w:val="en-US"/>
        </w:rPr>
        <w:t>The timetable for the negotiations should be linked with the planning of capital</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expenditure so that this does not place any additional constraint on the Trust's freedom of</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action.</w:t>
      </w:r>
    </w:p>
    <w:p w14:paraId="261266D4" w14:textId="77777777" w:rsidR="00B460CA" w:rsidRPr="00027E89" w:rsidRDefault="00B460CA" w:rsidP="00C152F2">
      <w:pPr>
        <w:tabs>
          <w:tab w:val="left" w:pos="-720"/>
          <w:tab w:val="left" w:pos="720"/>
          <w:tab w:val="left" w:pos="900"/>
        </w:tabs>
        <w:suppressAutoHyphens/>
        <w:jc w:val="both"/>
        <w:rPr>
          <w:rFonts w:ascii="Calibri" w:hAnsi="Calibri" w:cs="Calibri"/>
          <w:b/>
          <w:spacing w:val="-3"/>
          <w:szCs w:val="24"/>
        </w:rPr>
      </w:pPr>
    </w:p>
    <w:p w14:paraId="2AFF9601" w14:textId="77777777" w:rsidR="00273C5E" w:rsidRPr="00027E89" w:rsidRDefault="00273C5E" w:rsidP="00C152F2">
      <w:pPr>
        <w:numPr>
          <w:ilvl w:val="0"/>
          <w:numId w:val="15"/>
        </w:numPr>
        <w:tabs>
          <w:tab w:val="clear" w:pos="360"/>
          <w:tab w:val="left" w:pos="-720"/>
          <w:tab w:val="num" w:pos="720"/>
          <w:tab w:val="left" w:pos="900"/>
        </w:tabs>
        <w:suppressAutoHyphens/>
        <w:ind w:left="720" w:hanging="720"/>
        <w:jc w:val="both"/>
        <w:rPr>
          <w:rFonts w:ascii="Calibri" w:hAnsi="Calibri" w:cs="Calibri"/>
          <w:b/>
          <w:spacing w:val="-3"/>
          <w:szCs w:val="24"/>
        </w:rPr>
      </w:pPr>
      <w:r w:rsidRPr="00027E89">
        <w:rPr>
          <w:rFonts w:ascii="Calibri" w:hAnsi="Calibri" w:cs="Calibri"/>
          <w:b/>
          <w:bCs/>
          <w:snapToGrid/>
          <w:szCs w:val="24"/>
          <w:lang w:val="en-US"/>
        </w:rPr>
        <w:t>TENDERS NOT STRICTLY IN ACCORDANCE WITH SPECIFICATION</w:t>
      </w:r>
    </w:p>
    <w:p w14:paraId="2A2A66AD" w14:textId="77777777" w:rsidR="00273C5E" w:rsidRPr="00027E89" w:rsidRDefault="00273C5E" w:rsidP="00C152F2">
      <w:pPr>
        <w:tabs>
          <w:tab w:val="left" w:pos="-720"/>
          <w:tab w:val="left" w:pos="720"/>
          <w:tab w:val="left" w:pos="900"/>
        </w:tabs>
        <w:suppressAutoHyphens/>
        <w:jc w:val="both"/>
        <w:rPr>
          <w:rFonts w:ascii="Calibri" w:hAnsi="Calibri" w:cs="Calibri"/>
          <w:snapToGrid/>
          <w:szCs w:val="24"/>
          <w:lang w:val="en-US"/>
        </w:rPr>
      </w:pPr>
    </w:p>
    <w:p w14:paraId="37B1CB2C" w14:textId="77777777" w:rsidR="00273C5E" w:rsidRPr="00027E89"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Tenders not strictly in accordance with the specification may be considered if a marked</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financial advantage to the Trust would otherwise be lost. A marked financial advantage</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 xml:space="preserve">is a saving </w:t>
      </w:r>
      <w:proofErr w:type="gramStart"/>
      <w:r w:rsidRPr="00027E89">
        <w:rPr>
          <w:rFonts w:ascii="Calibri" w:hAnsi="Calibri" w:cs="Calibri"/>
          <w:snapToGrid/>
          <w:szCs w:val="24"/>
          <w:lang w:val="en-US"/>
        </w:rPr>
        <w:t>in excess of</w:t>
      </w:r>
      <w:proofErr w:type="gramEnd"/>
      <w:r w:rsidRPr="00027E89">
        <w:rPr>
          <w:rFonts w:ascii="Calibri" w:hAnsi="Calibri" w:cs="Calibri"/>
          <w:snapToGrid/>
          <w:szCs w:val="24"/>
          <w:lang w:val="en-US"/>
        </w:rPr>
        <w:t xml:space="preserve"> £1000 or 1% of the tender price, whichever is the greater.</w:t>
      </w:r>
    </w:p>
    <w:p w14:paraId="3ACC2609" w14:textId="77777777" w:rsidR="00273C5E" w:rsidRPr="00027E89" w:rsidRDefault="00273C5E" w:rsidP="00C152F2">
      <w:pPr>
        <w:tabs>
          <w:tab w:val="left" w:pos="-720"/>
          <w:tab w:val="left" w:pos="720"/>
          <w:tab w:val="left" w:pos="900"/>
        </w:tabs>
        <w:suppressAutoHyphens/>
        <w:jc w:val="both"/>
        <w:rPr>
          <w:rFonts w:ascii="Calibri" w:hAnsi="Calibri" w:cs="Calibri"/>
          <w:snapToGrid/>
          <w:szCs w:val="24"/>
          <w:lang w:val="en-US"/>
        </w:rPr>
      </w:pPr>
    </w:p>
    <w:p w14:paraId="44DBF2F2" w14:textId="77777777" w:rsidR="00273C5E" w:rsidRPr="00027E89"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Provided there is no reason to doubt the bona fides of the tenderer, the lowest</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 xml:space="preserve">tenderer to specification may be asked to revise </w:t>
      </w:r>
      <w:r w:rsidR="00112FDF">
        <w:rPr>
          <w:rFonts w:ascii="Calibri" w:hAnsi="Calibri" w:cs="Calibri"/>
          <w:snapToGrid/>
          <w:szCs w:val="24"/>
          <w:lang w:val="en-US"/>
        </w:rPr>
        <w:t>their</w:t>
      </w:r>
      <w:r w:rsidRPr="00027E89">
        <w:rPr>
          <w:rFonts w:ascii="Calibri" w:hAnsi="Calibri" w:cs="Calibri"/>
          <w:snapToGrid/>
          <w:szCs w:val="24"/>
          <w:lang w:val="en-US"/>
        </w:rPr>
        <w:t xml:space="preserve"> tender to conform </w:t>
      </w:r>
      <w:r w:rsidR="00F87671" w:rsidRPr="00027E89">
        <w:rPr>
          <w:rFonts w:ascii="Calibri" w:hAnsi="Calibri" w:cs="Calibri"/>
          <w:snapToGrid/>
          <w:szCs w:val="24"/>
          <w:lang w:val="en-US"/>
        </w:rPr>
        <w:t>to</w:t>
      </w:r>
      <w:r w:rsidRPr="00027E89">
        <w:rPr>
          <w:rFonts w:ascii="Calibri" w:hAnsi="Calibri" w:cs="Calibri"/>
          <w:snapToGrid/>
          <w:szCs w:val="24"/>
          <w:lang w:val="en-US"/>
        </w:rPr>
        <w:t xml:space="preserve"> the revised</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specification.</w:t>
      </w:r>
    </w:p>
    <w:p w14:paraId="45041949" w14:textId="77777777" w:rsidR="00273C5E" w:rsidRPr="00027E89" w:rsidRDefault="00273C5E" w:rsidP="00C152F2">
      <w:pPr>
        <w:tabs>
          <w:tab w:val="left" w:pos="-720"/>
          <w:tab w:val="left" w:pos="720"/>
          <w:tab w:val="left" w:pos="900"/>
        </w:tabs>
        <w:suppressAutoHyphens/>
        <w:jc w:val="both"/>
        <w:rPr>
          <w:rFonts w:ascii="Calibri" w:hAnsi="Calibri" w:cs="Calibri"/>
          <w:snapToGrid/>
          <w:szCs w:val="24"/>
          <w:lang w:val="en-US"/>
        </w:rPr>
      </w:pPr>
    </w:p>
    <w:p w14:paraId="494AEA86" w14:textId="77777777" w:rsidR="00273C5E" w:rsidRPr="00027E89"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 xml:space="preserve">If </w:t>
      </w:r>
      <w:r w:rsidR="00112FDF">
        <w:rPr>
          <w:rFonts w:ascii="Calibri" w:hAnsi="Calibri" w:cs="Calibri"/>
          <w:snapToGrid/>
          <w:szCs w:val="24"/>
          <w:lang w:val="en-US"/>
        </w:rPr>
        <w:t>t</w:t>
      </w:r>
      <w:r w:rsidRPr="00027E89">
        <w:rPr>
          <w:rFonts w:ascii="Calibri" w:hAnsi="Calibri" w:cs="Calibri"/>
          <w:snapToGrid/>
          <w:szCs w:val="24"/>
          <w:lang w:val="en-US"/>
        </w:rPr>
        <w:t>he</w:t>
      </w:r>
      <w:r w:rsidR="00112FDF">
        <w:rPr>
          <w:rFonts w:ascii="Calibri" w:hAnsi="Calibri" w:cs="Calibri"/>
          <w:snapToGrid/>
          <w:szCs w:val="24"/>
          <w:lang w:val="en-US"/>
        </w:rPr>
        <w:t>y</w:t>
      </w:r>
      <w:r w:rsidRPr="00027E89">
        <w:rPr>
          <w:rFonts w:ascii="Calibri" w:hAnsi="Calibri" w:cs="Calibri"/>
          <w:snapToGrid/>
          <w:szCs w:val="24"/>
          <w:lang w:val="en-US"/>
        </w:rPr>
        <w:t xml:space="preserve"> </w:t>
      </w:r>
      <w:r w:rsidR="00112FDF">
        <w:rPr>
          <w:rFonts w:ascii="Calibri" w:hAnsi="Calibri" w:cs="Calibri"/>
          <w:snapToGrid/>
          <w:szCs w:val="24"/>
          <w:lang w:val="en-US"/>
        </w:rPr>
        <w:t>are</w:t>
      </w:r>
      <w:r w:rsidRPr="00027E89">
        <w:rPr>
          <w:rFonts w:ascii="Calibri" w:hAnsi="Calibri" w:cs="Calibri"/>
          <w:snapToGrid/>
          <w:szCs w:val="24"/>
          <w:lang w:val="en-US"/>
        </w:rPr>
        <w:t xml:space="preserve"> willing to do so but refuses to abide by </w:t>
      </w:r>
      <w:r w:rsidR="00112FDF">
        <w:rPr>
          <w:rFonts w:ascii="Calibri" w:hAnsi="Calibri" w:cs="Calibri"/>
          <w:snapToGrid/>
          <w:szCs w:val="24"/>
          <w:lang w:val="en-US"/>
        </w:rPr>
        <w:t>their</w:t>
      </w:r>
      <w:r w:rsidRPr="00027E89">
        <w:rPr>
          <w:rFonts w:ascii="Calibri" w:hAnsi="Calibri" w:cs="Calibri"/>
          <w:snapToGrid/>
          <w:szCs w:val="24"/>
          <w:lang w:val="en-US"/>
        </w:rPr>
        <w:t xml:space="preserve"> original price, </w:t>
      </w:r>
      <w:r w:rsidR="00112FDF">
        <w:rPr>
          <w:rFonts w:ascii="Calibri" w:hAnsi="Calibri" w:cs="Calibri"/>
          <w:snapToGrid/>
          <w:szCs w:val="24"/>
          <w:lang w:val="en-US"/>
        </w:rPr>
        <w:t>their</w:t>
      </w:r>
      <w:r w:rsidRPr="00027E89">
        <w:rPr>
          <w:rFonts w:ascii="Calibri" w:hAnsi="Calibri" w:cs="Calibri"/>
          <w:snapToGrid/>
          <w:szCs w:val="24"/>
          <w:lang w:val="en-US"/>
        </w:rPr>
        <w:t xml:space="preserve"> tender must be</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rejected.</w:t>
      </w:r>
    </w:p>
    <w:p w14:paraId="5A13EAD3" w14:textId="77777777" w:rsidR="00273C5E" w:rsidRPr="00027E89" w:rsidRDefault="00273C5E" w:rsidP="00C152F2">
      <w:pPr>
        <w:tabs>
          <w:tab w:val="left" w:pos="-720"/>
          <w:tab w:val="left" w:pos="720"/>
          <w:tab w:val="left" w:pos="900"/>
        </w:tabs>
        <w:suppressAutoHyphens/>
        <w:jc w:val="both"/>
        <w:rPr>
          <w:rFonts w:ascii="Calibri" w:hAnsi="Calibri" w:cs="Calibri"/>
          <w:snapToGrid/>
          <w:szCs w:val="24"/>
          <w:lang w:val="en-US"/>
        </w:rPr>
      </w:pPr>
    </w:p>
    <w:p w14:paraId="492479D1" w14:textId="77777777" w:rsidR="00273C5E" w:rsidRPr="00027E89"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 xml:space="preserve">If </w:t>
      </w:r>
      <w:r w:rsidR="00112FDF">
        <w:rPr>
          <w:rFonts w:ascii="Calibri" w:hAnsi="Calibri" w:cs="Calibri"/>
          <w:snapToGrid/>
          <w:szCs w:val="24"/>
          <w:lang w:val="en-US"/>
        </w:rPr>
        <w:t>t</w:t>
      </w:r>
      <w:r w:rsidRPr="00027E89">
        <w:rPr>
          <w:rFonts w:ascii="Calibri" w:hAnsi="Calibri" w:cs="Calibri"/>
          <w:snapToGrid/>
          <w:szCs w:val="24"/>
          <w:lang w:val="en-US"/>
        </w:rPr>
        <w:t>he</w:t>
      </w:r>
      <w:r w:rsidR="00112FDF">
        <w:rPr>
          <w:rFonts w:ascii="Calibri" w:hAnsi="Calibri" w:cs="Calibri"/>
          <w:snapToGrid/>
          <w:szCs w:val="24"/>
          <w:lang w:val="en-US"/>
        </w:rPr>
        <w:t>y</w:t>
      </w:r>
      <w:r w:rsidRPr="00027E89">
        <w:rPr>
          <w:rFonts w:ascii="Calibri" w:hAnsi="Calibri" w:cs="Calibri"/>
          <w:snapToGrid/>
          <w:szCs w:val="24"/>
          <w:lang w:val="en-US"/>
        </w:rPr>
        <w:t xml:space="preserve"> decline to revise </w:t>
      </w:r>
      <w:r w:rsidR="00112FDF">
        <w:rPr>
          <w:rFonts w:ascii="Calibri" w:hAnsi="Calibri" w:cs="Calibri"/>
          <w:snapToGrid/>
          <w:szCs w:val="24"/>
          <w:lang w:val="en-US"/>
        </w:rPr>
        <w:t xml:space="preserve">their </w:t>
      </w:r>
      <w:r w:rsidRPr="00027E89">
        <w:rPr>
          <w:rFonts w:ascii="Calibri" w:hAnsi="Calibri" w:cs="Calibri"/>
          <w:snapToGrid/>
          <w:szCs w:val="24"/>
          <w:lang w:val="en-US"/>
        </w:rPr>
        <w:t>tender to conform with the specification then, in the case of</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professional Services Contracts or Supplies Contracts, post tender negotiations may be</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undertaken in accordance with the procedures below. Otherwise</w:t>
      </w:r>
      <w:r w:rsidR="00112FDF">
        <w:rPr>
          <w:rFonts w:ascii="Calibri" w:hAnsi="Calibri" w:cs="Calibri"/>
          <w:snapToGrid/>
          <w:szCs w:val="24"/>
          <w:lang w:val="en-US"/>
        </w:rPr>
        <w:t xml:space="preserve">, their </w:t>
      </w:r>
      <w:r w:rsidRPr="00027E89">
        <w:rPr>
          <w:rFonts w:ascii="Calibri" w:hAnsi="Calibri" w:cs="Calibri"/>
          <w:snapToGrid/>
          <w:szCs w:val="24"/>
          <w:lang w:val="en-US"/>
        </w:rPr>
        <w:t>tender should be</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rejected and the second lowest (or second highest in the case of a sale) should be</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considered.</w:t>
      </w:r>
    </w:p>
    <w:p w14:paraId="1762269D" w14:textId="77777777" w:rsidR="00273C5E" w:rsidRPr="00027E89" w:rsidRDefault="00273C5E" w:rsidP="00C152F2">
      <w:pPr>
        <w:tabs>
          <w:tab w:val="left" w:pos="-720"/>
          <w:tab w:val="left" w:pos="720"/>
          <w:tab w:val="left" w:pos="900"/>
        </w:tabs>
        <w:suppressAutoHyphens/>
        <w:jc w:val="both"/>
        <w:rPr>
          <w:rFonts w:ascii="Calibri" w:hAnsi="Calibri" w:cs="Calibri"/>
          <w:snapToGrid/>
          <w:szCs w:val="24"/>
          <w:lang w:val="en-US"/>
        </w:rPr>
      </w:pPr>
    </w:p>
    <w:p w14:paraId="2B7006CA" w14:textId="77777777" w:rsidR="00B94CE3" w:rsidRPr="00027E89"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If so many of the tenderers fail to conform with the specification that the whole basis of</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 xml:space="preserve">the competition is </w:t>
      </w:r>
      <w:proofErr w:type="gramStart"/>
      <w:r w:rsidRPr="00027E89">
        <w:rPr>
          <w:rFonts w:ascii="Calibri" w:hAnsi="Calibri" w:cs="Calibri"/>
          <w:snapToGrid/>
          <w:szCs w:val="24"/>
          <w:lang w:val="en-US"/>
        </w:rPr>
        <w:t>invalidated</w:t>
      </w:r>
      <w:proofErr w:type="gramEnd"/>
      <w:r w:rsidRPr="00027E89">
        <w:rPr>
          <w:rFonts w:ascii="Calibri" w:hAnsi="Calibri" w:cs="Calibri"/>
          <w:snapToGrid/>
          <w:szCs w:val="24"/>
          <w:lang w:val="en-US"/>
        </w:rPr>
        <w:t xml:space="preserve"> or post tender negotiations do not take place then</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consideration should be given to re-commencing competition and inviting further</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tenders.</w:t>
      </w:r>
    </w:p>
    <w:p w14:paraId="03C13E3D" w14:textId="77777777" w:rsidR="00B460CA" w:rsidRPr="00027E89" w:rsidRDefault="00B460CA" w:rsidP="00C152F2">
      <w:pPr>
        <w:tabs>
          <w:tab w:val="left" w:pos="-720"/>
          <w:tab w:val="left" w:pos="720"/>
          <w:tab w:val="left" w:pos="900"/>
        </w:tabs>
        <w:suppressAutoHyphens/>
        <w:jc w:val="both"/>
        <w:rPr>
          <w:rFonts w:ascii="Calibri" w:hAnsi="Calibri" w:cs="Calibri"/>
          <w:b/>
          <w:spacing w:val="-3"/>
          <w:szCs w:val="24"/>
        </w:rPr>
      </w:pPr>
    </w:p>
    <w:p w14:paraId="277D6F3F" w14:textId="77777777" w:rsidR="00273C5E" w:rsidRPr="00027E89" w:rsidRDefault="00273C5E" w:rsidP="00C152F2">
      <w:pPr>
        <w:numPr>
          <w:ilvl w:val="0"/>
          <w:numId w:val="15"/>
        </w:numPr>
        <w:tabs>
          <w:tab w:val="clear" w:pos="360"/>
          <w:tab w:val="left" w:pos="-720"/>
          <w:tab w:val="num" w:pos="720"/>
          <w:tab w:val="left" w:pos="900"/>
        </w:tabs>
        <w:suppressAutoHyphens/>
        <w:ind w:left="720" w:hanging="720"/>
        <w:jc w:val="both"/>
        <w:rPr>
          <w:rFonts w:ascii="Calibri" w:hAnsi="Calibri" w:cs="Calibri"/>
          <w:b/>
          <w:spacing w:val="-3"/>
          <w:szCs w:val="24"/>
        </w:rPr>
      </w:pPr>
      <w:r w:rsidRPr="00027E89">
        <w:rPr>
          <w:rFonts w:ascii="Calibri" w:hAnsi="Calibri" w:cs="Calibri"/>
          <w:b/>
          <w:bCs/>
          <w:snapToGrid/>
          <w:szCs w:val="24"/>
          <w:lang w:val="en-US"/>
        </w:rPr>
        <w:t>POST TENDER NEGOTIATION</w:t>
      </w:r>
    </w:p>
    <w:p w14:paraId="12218980" w14:textId="77777777" w:rsidR="00273C5E" w:rsidRPr="00027E89" w:rsidRDefault="00273C5E" w:rsidP="00C152F2">
      <w:pPr>
        <w:tabs>
          <w:tab w:val="left" w:pos="-720"/>
          <w:tab w:val="left" w:pos="720"/>
          <w:tab w:val="left" w:pos="900"/>
        </w:tabs>
        <w:suppressAutoHyphens/>
        <w:jc w:val="both"/>
        <w:rPr>
          <w:rFonts w:ascii="Calibri" w:hAnsi="Calibri" w:cs="Calibri"/>
          <w:snapToGrid/>
          <w:szCs w:val="24"/>
          <w:lang w:val="en-US"/>
        </w:rPr>
      </w:pPr>
    </w:p>
    <w:p w14:paraId="2BA49D29" w14:textId="77777777" w:rsidR="00273C5E" w:rsidRPr="00027E89"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At any time prior to acceptance of a tender by the Trust the Chief Executive or any</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 xml:space="preserve">officer authorised by him, may </w:t>
      </w:r>
      <w:proofErr w:type="spellStart"/>
      <w:r w:rsidRPr="00027E89">
        <w:rPr>
          <w:rFonts w:ascii="Calibri" w:hAnsi="Calibri" w:cs="Calibri"/>
          <w:snapToGrid/>
          <w:szCs w:val="24"/>
          <w:lang w:val="en-US"/>
        </w:rPr>
        <w:t>authorise</w:t>
      </w:r>
      <w:proofErr w:type="spellEnd"/>
      <w:r w:rsidRPr="00027E89">
        <w:rPr>
          <w:rFonts w:ascii="Calibri" w:hAnsi="Calibri" w:cs="Calibri"/>
          <w:snapToGrid/>
          <w:szCs w:val="24"/>
          <w:lang w:val="en-US"/>
        </w:rPr>
        <w:t xml:space="preserve"> post tender negotiations if it appears that a</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marked financial advantage as defined above may accrue to the Trust, or, if subsequently</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 xml:space="preserve">there </w:t>
      </w:r>
      <w:r w:rsidRPr="00027E89">
        <w:rPr>
          <w:rFonts w:ascii="Calibri" w:hAnsi="Calibri" w:cs="Calibri"/>
          <w:snapToGrid/>
          <w:szCs w:val="24"/>
          <w:lang w:val="en-US"/>
        </w:rPr>
        <w:lastRenderedPageBreak/>
        <w:t>has been a bona fide change in specification which is not so significant as to</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warrant abandonment of the procedure and the invitation of further tenders.</w:t>
      </w:r>
    </w:p>
    <w:p w14:paraId="652E076F" w14:textId="77777777" w:rsidR="00273C5E" w:rsidRPr="00027E89" w:rsidRDefault="00273C5E" w:rsidP="00C152F2">
      <w:pPr>
        <w:tabs>
          <w:tab w:val="left" w:pos="-720"/>
          <w:tab w:val="left" w:pos="720"/>
          <w:tab w:val="left" w:pos="900"/>
        </w:tabs>
        <w:suppressAutoHyphens/>
        <w:jc w:val="both"/>
        <w:rPr>
          <w:rFonts w:ascii="Calibri" w:hAnsi="Calibri" w:cs="Calibri"/>
          <w:snapToGrid/>
          <w:szCs w:val="24"/>
          <w:lang w:val="en-US"/>
        </w:rPr>
      </w:pPr>
    </w:p>
    <w:p w14:paraId="31E0097D" w14:textId="77777777" w:rsidR="00273C5E" w:rsidRPr="00027E89"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Where the negotiation is carried out by officers of the Trust each tenderer shall be</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notified that the Trust wishes to enter into post tender negotiations, and at least each of</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the three lowest (or highest in the case of a sale) tenderers, or all the tenderers if less than</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three submitted valid tenders, shall be invited to attend a separate meeting at the Trust's</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offices (unless an adverse financial report has been received from the Director of Finance</w:t>
      </w:r>
      <w:r w:rsidR="00AC508F">
        <w:rPr>
          <w:rFonts w:ascii="Calibri" w:hAnsi="Calibri" w:cs="Calibri"/>
          <w:snapToGrid/>
          <w:szCs w:val="24"/>
          <w:lang w:val="en-US"/>
        </w:rPr>
        <w:t xml:space="preserve"> </w:t>
      </w:r>
      <w:r w:rsidRPr="00027E89">
        <w:rPr>
          <w:rFonts w:ascii="Calibri" w:hAnsi="Calibri" w:cs="Calibri"/>
          <w:snapToGrid/>
          <w:szCs w:val="24"/>
          <w:lang w:val="en-US"/>
        </w:rPr>
        <w:t>in respect of any tenderer, in which case that tenderer shall be</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excluded from the invitation). At each such meeting the Trust shall be represented by at</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least two officers, one of whom shall write a minute of the meeting, which, as soon as</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practicable thereafter, shall be confirmed as correct by the other officer and each tenderer</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shall be given equal opportunity on an equal footing insofar as it is reasonably</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 xml:space="preserve">practicable to negotiate </w:t>
      </w:r>
      <w:r w:rsidR="00112FDF">
        <w:rPr>
          <w:rFonts w:ascii="Calibri" w:hAnsi="Calibri" w:cs="Calibri"/>
          <w:snapToGrid/>
          <w:szCs w:val="24"/>
          <w:lang w:val="en-US"/>
        </w:rPr>
        <w:t>their</w:t>
      </w:r>
      <w:r w:rsidRPr="00027E89">
        <w:rPr>
          <w:rFonts w:ascii="Calibri" w:hAnsi="Calibri" w:cs="Calibri"/>
          <w:snapToGrid/>
          <w:szCs w:val="24"/>
          <w:lang w:val="en-US"/>
        </w:rPr>
        <w:t xml:space="preserve"> tender, whether as to price, quality or in any other respect.</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Negotiations with each tenderer may continue over a series of meetings and any</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amendment finally negotiated shall be confirmed by the tenderer in writing to the Trust.</w:t>
      </w:r>
    </w:p>
    <w:p w14:paraId="7AD8C3EB" w14:textId="77777777" w:rsidR="00273C5E" w:rsidRPr="00027E89" w:rsidRDefault="00273C5E" w:rsidP="00C152F2">
      <w:pPr>
        <w:tabs>
          <w:tab w:val="left" w:pos="-720"/>
          <w:tab w:val="left" w:pos="720"/>
          <w:tab w:val="left" w:pos="900"/>
        </w:tabs>
        <w:suppressAutoHyphens/>
        <w:jc w:val="both"/>
        <w:rPr>
          <w:rFonts w:ascii="Calibri" w:hAnsi="Calibri" w:cs="Calibri"/>
          <w:snapToGrid/>
          <w:szCs w:val="24"/>
          <w:lang w:val="en-US"/>
        </w:rPr>
      </w:pPr>
    </w:p>
    <w:p w14:paraId="68E10175" w14:textId="77777777" w:rsidR="00273C5E" w:rsidRPr="00027E89"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The time during which all negotiations shall be completed by receipt of written</w:t>
      </w:r>
      <w:r w:rsidR="00F87671" w:rsidRPr="00027E89">
        <w:rPr>
          <w:rFonts w:ascii="Calibri" w:hAnsi="Calibri" w:cs="Calibri"/>
          <w:snapToGrid/>
          <w:szCs w:val="24"/>
          <w:lang w:val="en-US"/>
        </w:rPr>
        <w:t xml:space="preserve"> c</w:t>
      </w:r>
      <w:r w:rsidRPr="00027E89">
        <w:rPr>
          <w:rFonts w:ascii="Calibri" w:hAnsi="Calibri" w:cs="Calibri"/>
          <w:snapToGrid/>
          <w:szCs w:val="24"/>
          <w:lang w:val="en-US"/>
        </w:rPr>
        <w:t>onfirmation of any amendments shall be specified in the invitation referred to in 8.2</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above and may be extended by notice in writing from the Trust to all tenderers at any</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time.</w:t>
      </w:r>
    </w:p>
    <w:p w14:paraId="1B01E5B5" w14:textId="77777777" w:rsidR="00273C5E" w:rsidRPr="00027E89" w:rsidRDefault="00273C5E" w:rsidP="00C152F2">
      <w:pPr>
        <w:tabs>
          <w:tab w:val="left" w:pos="-720"/>
          <w:tab w:val="left" w:pos="720"/>
          <w:tab w:val="left" w:pos="900"/>
        </w:tabs>
        <w:suppressAutoHyphens/>
        <w:jc w:val="both"/>
        <w:rPr>
          <w:rFonts w:ascii="Calibri" w:hAnsi="Calibri" w:cs="Calibri"/>
          <w:snapToGrid/>
          <w:szCs w:val="24"/>
          <w:lang w:val="en-US"/>
        </w:rPr>
      </w:pPr>
    </w:p>
    <w:p w14:paraId="32D6226D" w14:textId="77777777" w:rsidR="00273C5E" w:rsidRPr="00027E89"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Post tender negotiation in relation to Estates contracts shall only take place in accordance</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with the guidance given in the current edition of the Code of Procedure Single Stage</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Selective Tendering issued by the National Joint Consultative Committee for Building.</w:t>
      </w:r>
    </w:p>
    <w:p w14:paraId="5BF388FC" w14:textId="77777777" w:rsidR="00273C5E" w:rsidRPr="00027E89" w:rsidRDefault="00273C5E" w:rsidP="00C152F2">
      <w:pPr>
        <w:tabs>
          <w:tab w:val="left" w:pos="-720"/>
          <w:tab w:val="left" w:pos="720"/>
          <w:tab w:val="left" w:pos="900"/>
        </w:tabs>
        <w:suppressAutoHyphens/>
        <w:jc w:val="both"/>
        <w:rPr>
          <w:rFonts w:ascii="Calibri" w:hAnsi="Calibri" w:cs="Calibri"/>
          <w:snapToGrid/>
          <w:szCs w:val="24"/>
          <w:lang w:val="en-US"/>
        </w:rPr>
      </w:pPr>
    </w:p>
    <w:p w14:paraId="28DB2023" w14:textId="77777777" w:rsidR="00B94CE3"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Upon the expiration of the time for negotiation, or any extended period, any amended</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tender shall be considered in accordance Section 4 on the Acceptance of Tenders.</w:t>
      </w:r>
    </w:p>
    <w:p w14:paraId="796CAA77" w14:textId="77777777" w:rsidR="007953B6" w:rsidRDefault="007953B6" w:rsidP="007953B6">
      <w:pPr>
        <w:pStyle w:val="ListParagraph"/>
        <w:rPr>
          <w:rFonts w:ascii="Calibri" w:hAnsi="Calibri" w:cs="Calibri"/>
          <w:snapToGrid/>
          <w:szCs w:val="24"/>
          <w:lang w:val="en-US"/>
        </w:rPr>
      </w:pPr>
    </w:p>
    <w:p w14:paraId="58D48992" w14:textId="77777777" w:rsidR="00273C5E" w:rsidRPr="00027E89" w:rsidRDefault="00273C5E" w:rsidP="00C152F2">
      <w:pPr>
        <w:numPr>
          <w:ilvl w:val="0"/>
          <w:numId w:val="15"/>
        </w:numPr>
        <w:tabs>
          <w:tab w:val="clear" w:pos="360"/>
          <w:tab w:val="left" w:pos="-720"/>
          <w:tab w:val="num" w:pos="720"/>
          <w:tab w:val="left" w:pos="900"/>
        </w:tabs>
        <w:suppressAutoHyphens/>
        <w:ind w:left="720" w:hanging="720"/>
        <w:jc w:val="both"/>
        <w:rPr>
          <w:rFonts w:ascii="Calibri" w:hAnsi="Calibri" w:cs="Calibri"/>
          <w:b/>
          <w:spacing w:val="-3"/>
          <w:szCs w:val="24"/>
        </w:rPr>
      </w:pPr>
      <w:r w:rsidRPr="00027E89">
        <w:rPr>
          <w:rFonts w:ascii="Calibri" w:hAnsi="Calibri" w:cs="Calibri"/>
          <w:b/>
          <w:bCs/>
          <w:snapToGrid/>
          <w:szCs w:val="24"/>
          <w:lang w:val="en-US"/>
        </w:rPr>
        <w:t>PRESERVATION AND DESTRUCTION OF DOCUMENTS</w:t>
      </w:r>
    </w:p>
    <w:p w14:paraId="6CAE8712" w14:textId="77777777" w:rsidR="00273C5E" w:rsidRPr="00027E89" w:rsidRDefault="00273C5E" w:rsidP="00C152F2">
      <w:pPr>
        <w:tabs>
          <w:tab w:val="left" w:pos="-720"/>
          <w:tab w:val="left" w:pos="720"/>
          <w:tab w:val="left" w:pos="900"/>
        </w:tabs>
        <w:suppressAutoHyphens/>
        <w:jc w:val="both"/>
        <w:rPr>
          <w:rFonts w:ascii="Calibri" w:hAnsi="Calibri" w:cs="Calibri"/>
          <w:snapToGrid/>
          <w:szCs w:val="24"/>
          <w:lang w:val="en-US"/>
        </w:rPr>
      </w:pPr>
    </w:p>
    <w:p w14:paraId="7E809FFE" w14:textId="77777777" w:rsidR="00F87671" w:rsidRPr="00027E89"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b/>
          <w:bCs/>
          <w:snapToGrid/>
          <w:szCs w:val="24"/>
          <w:lang w:val="en-US"/>
        </w:rPr>
        <w:t>Estates' Tenders</w:t>
      </w:r>
    </w:p>
    <w:p w14:paraId="2786C730" w14:textId="77777777" w:rsidR="00273C5E" w:rsidRPr="00027E89" w:rsidRDefault="00B94CE3" w:rsidP="00C152F2">
      <w:pPr>
        <w:tabs>
          <w:tab w:val="left" w:pos="-720"/>
          <w:tab w:val="left" w:pos="720"/>
          <w:tab w:val="left" w:pos="900"/>
        </w:tabs>
        <w:suppressAutoHyphens/>
        <w:ind w:left="720"/>
        <w:jc w:val="both"/>
        <w:rPr>
          <w:rFonts w:ascii="Calibri" w:hAnsi="Calibri" w:cs="Calibri"/>
          <w:snapToGrid/>
          <w:szCs w:val="24"/>
          <w:lang w:val="en-US"/>
        </w:rPr>
      </w:pPr>
      <w:r w:rsidRPr="00027E89">
        <w:rPr>
          <w:rFonts w:ascii="Calibri" w:hAnsi="Calibri" w:cs="Calibri"/>
          <w:snapToGrid/>
          <w:szCs w:val="24"/>
          <w:lang w:val="en-US"/>
        </w:rPr>
        <w:t>Documents relating to the successful tender shall not be destroyed.</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Documents relating to unsuccessful tenders will be destroyed after six successive</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financial years following the financial year of origin.</w:t>
      </w:r>
    </w:p>
    <w:p w14:paraId="78945646" w14:textId="77777777" w:rsidR="00273C5E" w:rsidRPr="00027E89" w:rsidRDefault="00273C5E" w:rsidP="00C152F2">
      <w:pPr>
        <w:tabs>
          <w:tab w:val="left" w:pos="-720"/>
          <w:tab w:val="left" w:pos="720"/>
          <w:tab w:val="left" w:pos="900"/>
        </w:tabs>
        <w:suppressAutoHyphens/>
        <w:jc w:val="both"/>
        <w:rPr>
          <w:rFonts w:ascii="Calibri" w:hAnsi="Calibri" w:cs="Calibri"/>
          <w:snapToGrid/>
          <w:szCs w:val="24"/>
          <w:lang w:val="en-US"/>
        </w:rPr>
      </w:pPr>
    </w:p>
    <w:p w14:paraId="6DBEB376" w14:textId="77777777" w:rsidR="00F87671" w:rsidRPr="00027E89"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b/>
          <w:bCs/>
          <w:snapToGrid/>
          <w:szCs w:val="24"/>
          <w:lang w:val="en-US"/>
        </w:rPr>
        <w:t>Supply of Goods and Services</w:t>
      </w:r>
    </w:p>
    <w:p w14:paraId="47F7B5C5" w14:textId="77777777" w:rsidR="00B94CE3" w:rsidRPr="00027E89" w:rsidRDefault="00B94CE3" w:rsidP="00C152F2">
      <w:pPr>
        <w:tabs>
          <w:tab w:val="left" w:pos="-720"/>
          <w:tab w:val="left" w:pos="720"/>
          <w:tab w:val="left" w:pos="900"/>
        </w:tabs>
        <w:suppressAutoHyphens/>
        <w:ind w:left="720"/>
        <w:jc w:val="both"/>
        <w:rPr>
          <w:rFonts w:ascii="Calibri" w:hAnsi="Calibri" w:cs="Calibri"/>
          <w:snapToGrid/>
          <w:szCs w:val="24"/>
          <w:lang w:val="en-US"/>
        </w:rPr>
      </w:pPr>
      <w:r w:rsidRPr="00027E89">
        <w:rPr>
          <w:rFonts w:ascii="Calibri" w:hAnsi="Calibri" w:cs="Calibri"/>
          <w:snapToGrid/>
          <w:szCs w:val="24"/>
          <w:lang w:val="en-US"/>
        </w:rPr>
        <w:t>Documents relating to the successful tender shall not</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be destroyed. Documents relating to unsuccessful tenders will be destroyed six years</w:t>
      </w:r>
      <w:r w:rsidR="00273C5E" w:rsidRPr="00027E89">
        <w:rPr>
          <w:rFonts w:ascii="Calibri" w:hAnsi="Calibri" w:cs="Calibri"/>
          <w:snapToGrid/>
          <w:szCs w:val="24"/>
          <w:lang w:val="en-US"/>
        </w:rPr>
        <w:t xml:space="preserve"> </w:t>
      </w:r>
      <w:r w:rsidRPr="00027E89">
        <w:rPr>
          <w:rFonts w:ascii="Calibri" w:hAnsi="Calibri" w:cs="Calibri"/>
          <w:snapToGrid/>
          <w:szCs w:val="24"/>
          <w:lang w:val="en-US"/>
        </w:rPr>
        <w:t>after the end o</w:t>
      </w:r>
      <w:r w:rsidR="00273C5E" w:rsidRPr="00027E89">
        <w:rPr>
          <w:rFonts w:ascii="Calibri" w:hAnsi="Calibri" w:cs="Calibri"/>
          <w:snapToGrid/>
          <w:szCs w:val="24"/>
          <w:lang w:val="en-US"/>
        </w:rPr>
        <w:t>f</w:t>
      </w:r>
      <w:r w:rsidRPr="00027E89">
        <w:rPr>
          <w:rFonts w:ascii="Calibri" w:hAnsi="Calibri" w:cs="Calibri"/>
          <w:snapToGrid/>
          <w:szCs w:val="24"/>
          <w:lang w:val="en-US"/>
        </w:rPr>
        <w:t xml:space="preserve"> the financial year of origin.</w:t>
      </w:r>
    </w:p>
    <w:p w14:paraId="050522CF" w14:textId="77777777" w:rsidR="00B460CA" w:rsidRPr="00027E89" w:rsidRDefault="00B460CA" w:rsidP="00C152F2">
      <w:pPr>
        <w:tabs>
          <w:tab w:val="left" w:pos="-720"/>
          <w:tab w:val="left" w:pos="720"/>
          <w:tab w:val="left" w:pos="900"/>
        </w:tabs>
        <w:suppressAutoHyphens/>
        <w:jc w:val="both"/>
        <w:rPr>
          <w:rFonts w:ascii="Calibri" w:hAnsi="Calibri" w:cs="Calibri"/>
          <w:b/>
          <w:spacing w:val="-3"/>
          <w:szCs w:val="24"/>
        </w:rPr>
      </w:pPr>
    </w:p>
    <w:p w14:paraId="31150351" w14:textId="77777777" w:rsidR="00B460CA" w:rsidRPr="00027E89" w:rsidRDefault="00B460CA" w:rsidP="00C152F2">
      <w:pPr>
        <w:numPr>
          <w:ilvl w:val="0"/>
          <w:numId w:val="15"/>
        </w:numPr>
        <w:tabs>
          <w:tab w:val="clear" w:pos="360"/>
          <w:tab w:val="left" w:pos="-720"/>
          <w:tab w:val="num" w:pos="720"/>
          <w:tab w:val="left" w:pos="900"/>
        </w:tabs>
        <w:suppressAutoHyphens/>
        <w:ind w:left="720" w:hanging="720"/>
        <w:jc w:val="both"/>
        <w:rPr>
          <w:rFonts w:ascii="Calibri" w:hAnsi="Calibri" w:cs="Calibri"/>
          <w:b/>
          <w:snapToGrid/>
          <w:szCs w:val="24"/>
          <w:lang w:val="en-US"/>
        </w:rPr>
      </w:pPr>
      <w:r w:rsidRPr="00027E89">
        <w:rPr>
          <w:rFonts w:ascii="Calibri" w:hAnsi="Calibri" w:cs="Calibri"/>
          <w:b/>
          <w:bCs/>
          <w:snapToGrid/>
          <w:szCs w:val="24"/>
          <w:lang w:val="en-US"/>
        </w:rPr>
        <w:t>FORMS OF CONTRACT</w:t>
      </w:r>
    </w:p>
    <w:p w14:paraId="0E2D0309" w14:textId="77777777" w:rsidR="00B460CA" w:rsidRPr="00027E89" w:rsidRDefault="00B460CA" w:rsidP="00C152F2">
      <w:pPr>
        <w:tabs>
          <w:tab w:val="left" w:pos="-720"/>
          <w:tab w:val="left" w:pos="720"/>
          <w:tab w:val="left" w:pos="900"/>
        </w:tabs>
        <w:suppressAutoHyphens/>
        <w:jc w:val="both"/>
        <w:rPr>
          <w:rFonts w:ascii="Calibri" w:hAnsi="Calibri" w:cs="Calibri"/>
          <w:b/>
          <w:snapToGrid/>
          <w:szCs w:val="24"/>
          <w:lang w:val="en-US"/>
        </w:rPr>
      </w:pPr>
    </w:p>
    <w:p w14:paraId="6FDA241E" w14:textId="77777777" w:rsidR="00B460CA" w:rsidRPr="00027E89"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Supplies contracts may be executed under hand.</w:t>
      </w:r>
    </w:p>
    <w:p w14:paraId="1EA8876A" w14:textId="77777777" w:rsidR="00B460CA" w:rsidRPr="00027E89" w:rsidRDefault="00B460CA" w:rsidP="00C152F2">
      <w:pPr>
        <w:tabs>
          <w:tab w:val="left" w:pos="-720"/>
          <w:tab w:val="left" w:pos="720"/>
          <w:tab w:val="left" w:pos="900"/>
        </w:tabs>
        <w:suppressAutoHyphens/>
        <w:jc w:val="both"/>
        <w:rPr>
          <w:rFonts w:ascii="Calibri" w:hAnsi="Calibri" w:cs="Calibri"/>
          <w:snapToGrid/>
          <w:szCs w:val="24"/>
          <w:lang w:val="en-US"/>
        </w:rPr>
      </w:pPr>
    </w:p>
    <w:p w14:paraId="425FB25E" w14:textId="77777777" w:rsidR="00B460CA" w:rsidRPr="00027E89"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An Official Order or Letter of Acceptance will be sent to the successful tenderer in</w:t>
      </w:r>
      <w:r w:rsidR="00B460CA" w:rsidRPr="00027E89">
        <w:rPr>
          <w:rFonts w:ascii="Calibri" w:hAnsi="Calibri" w:cs="Calibri"/>
          <w:snapToGrid/>
          <w:szCs w:val="24"/>
          <w:lang w:val="en-US"/>
        </w:rPr>
        <w:t xml:space="preserve"> </w:t>
      </w:r>
      <w:r w:rsidRPr="00027E89">
        <w:rPr>
          <w:rFonts w:ascii="Calibri" w:hAnsi="Calibri" w:cs="Calibri"/>
          <w:snapToGrid/>
          <w:szCs w:val="24"/>
          <w:lang w:val="en-US"/>
        </w:rPr>
        <w:t>respect of contracts for estates services up to and including £250,000 in value. In the</w:t>
      </w:r>
      <w:r w:rsidR="00B460CA" w:rsidRPr="00027E89">
        <w:rPr>
          <w:rFonts w:ascii="Calibri" w:hAnsi="Calibri" w:cs="Calibri"/>
          <w:snapToGrid/>
          <w:szCs w:val="24"/>
          <w:lang w:val="en-US"/>
        </w:rPr>
        <w:t xml:space="preserve"> </w:t>
      </w:r>
      <w:r w:rsidRPr="00027E89">
        <w:rPr>
          <w:rFonts w:ascii="Calibri" w:hAnsi="Calibri" w:cs="Calibri"/>
          <w:snapToGrid/>
          <w:szCs w:val="24"/>
          <w:lang w:val="en-US"/>
        </w:rPr>
        <w:t>case of estates services which exceed £250,000 in value but do not exceed £500,000,</w:t>
      </w:r>
      <w:r w:rsidR="00B460CA" w:rsidRPr="00027E89">
        <w:rPr>
          <w:rFonts w:ascii="Calibri" w:hAnsi="Calibri" w:cs="Calibri"/>
          <w:snapToGrid/>
          <w:szCs w:val="24"/>
          <w:lang w:val="en-US"/>
        </w:rPr>
        <w:t xml:space="preserve"> </w:t>
      </w:r>
      <w:r w:rsidRPr="00027E89">
        <w:rPr>
          <w:rFonts w:ascii="Calibri" w:hAnsi="Calibri" w:cs="Calibri"/>
          <w:snapToGrid/>
          <w:szCs w:val="24"/>
          <w:lang w:val="en-US"/>
        </w:rPr>
        <w:t>contracts may be executed underhand.</w:t>
      </w:r>
      <w:r w:rsidR="00B460CA" w:rsidRPr="00027E89">
        <w:rPr>
          <w:rFonts w:ascii="Calibri" w:hAnsi="Calibri" w:cs="Calibri"/>
          <w:snapToGrid/>
          <w:szCs w:val="24"/>
          <w:lang w:val="en-US"/>
        </w:rPr>
        <w:t xml:space="preserve"> </w:t>
      </w:r>
    </w:p>
    <w:p w14:paraId="6C4A9736" w14:textId="77777777" w:rsidR="00B460CA" w:rsidRPr="00027E89" w:rsidRDefault="00B460CA" w:rsidP="00C152F2">
      <w:pPr>
        <w:tabs>
          <w:tab w:val="left" w:pos="-720"/>
          <w:tab w:val="left" w:pos="720"/>
          <w:tab w:val="left" w:pos="900"/>
        </w:tabs>
        <w:suppressAutoHyphens/>
        <w:jc w:val="both"/>
        <w:rPr>
          <w:rFonts w:ascii="Calibri" w:hAnsi="Calibri" w:cs="Calibri"/>
          <w:snapToGrid/>
          <w:szCs w:val="24"/>
          <w:lang w:val="en-US"/>
        </w:rPr>
      </w:pPr>
    </w:p>
    <w:p w14:paraId="0497F55F" w14:textId="77777777" w:rsidR="00B460CA"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Th</w:t>
      </w:r>
      <w:r w:rsidR="003F3E24">
        <w:rPr>
          <w:rFonts w:ascii="Calibri" w:hAnsi="Calibri" w:cs="Calibri"/>
          <w:snapToGrid/>
          <w:szCs w:val="24"/>
          <w:lang w:val="en-US"/>
        </w:rPr>
        <w:t>e Common Seal should be used for:</w:t>
      </w:r>
    </w:p>
    <w:p w14:paraId="54ACEFA3" w14:textId="77777777" w:rsidR="003F3E24" w:rsidRDefault="003F3E24" w:rsidP="003F3E24">
      <w:pPr>
        <w:pStyle w:val="ListParagraph"/>
        <w:rPr>
          <w:rFonts w:ascii="Calibri" w:hAnsi="Calibri" w:cs="Calibri"/>
          <w:snapToGrid/>
          <w:szCs w:val="24"/>
          <w:lang w:val="en-US"/>
        </w:rPr>
      </w:pPr>
    </w:p>
    <w:p w14:paraId="09722DEA" w14:textId="77777777" w:rsidR="003F3E24" w:rsidRDefault="003F3E24" w:rsidP="003F3E24">
      <w:pPr>
        <w:numPr>
          <w:ilvl w:val="0"/>
          <w:numId w:val="50"/>
        </w:numPr>
        <w:tabs>
          <w:tab w:val="left" w:pos="-720"/>
          <w:tab w:val="left" w:pos="720"/>
          <w:tab w:val="left" w:pos="900"/>
        </w:tabs>
        <w:suppressAutoHyphens/>
        <w:jc w:val="both"/>
        <w:rPr>
          <w:rFonts w:ascii="Calibri" w:hAnsi="Calibri" w:cs="Calibri"/>
          <w:snapToGrid/>
          <w:szCs w:val="24"/>
          <w:lang w:val="en-US"/>
        </w:rPr>
      </w:pPr>
      <w:r>
        <w:rPr>
          <w:rFonts w:ascii="Calibri" w:hAnsi="Calibri" w:cs="Calibri"/>
          <w:snapToGrid/>
          <w:szCs w:val="24"/>
          <w:lang w:val="en-US"/>
        </w:rPr>
        <w:t>All contracts for the purchase/lease of land and/or building</w:t>
      </w:r>
    </w:p>
    <w:p w14:paraId="7C581A7C" w14:textId="77777777" w:rsidR="003F3E24" w:rsidRDefault="003F3E24" w:rsidP="003F3E24">
      <w:pPr>
        <w:numPr>
          <w:ilvl w:val="0"/>
          <w:numId w:val="50"/>
        </w:numPr>
        <w:tabs>
          <w:tab w:val="left" w:pos="-720"/>
          <w:tab w:val="left" w:pos="720"/>
          <w:tab w:val="left" w:pos="900"/>
        </w:tabs>
        <w:suppressAutoHyphens/>
        <w:jc w:val="both"/>
        <w:rPr>
          <w:rFonts w:ascii="Calibri" w:hAnsi="Calibri" w:cs="Calibri"/>
          <w:snapToGrid/>
          <w:szCs w:val="24"/>
          <w:lang w:val="en-US"/>
        </w:rPr>
      </w:pPr>
      <w:r>
        <w:rPr>
          <w:rFonts w:ascii="Calibri" w:hAnsi="Calibri" w:cs="Calibri"/>
          <w:snapToGrid/>
          <w:szCs w:val="24"/>
          <w:lang w:val="en-US"/>
        </w:rPr>
        <w:t xml:space="preserve">All contracts for capital works exceeding </w:t>
      </w:r>
      <w:proofErr w:type="gramStart"/>
      <w:r>
        <w:rPr>
          <w:rFonts w:ascii="Calibri" w:hAnsi="Calibri" w:cs="Calibri"/>
          <w:snapToGrid/>
          <w:szCs w:val="24"/>
          <w:lang w:val="en-US"/>
        </w:rPr>
        <w:t>£500,000</w:t>
      </w:r>
      <w:proofErr w:type="gramEnd"/>
    </w:p>
    <w:p w14:paraId="5AFCF4E4" w14:textId="77777777" w:rsidR="003F3E24" w:rsidRDefault="003F3E24" w:rsidP="003F3E24">
      <w:pPr>
        <w:numPr>
          <w:ilvl w:val="0"/>
          <w:numId w:val="50"/>
        </w:numPr>
        <w:tabs>
          <w:tab w:val="left" w:pos="-720"/>
          <w:tab w:val="left" w:pos="720"/>
          <w:tab w:val="left" w:pos="900"/>
        </w:tabs>
        <w:suppressAutoHyphens/>
        <w:ind w:left="1418" w:hanging="567"/>
        <w:jc w:val="both"/>
        <w:rPr>
          <w:rFonts w:ascii="Calibri" w:hAnsi="Calibri" w:cs="Calibri"/>
          <w:snapToGrid/>
          <w:szCs w:val="24"/>
          <w:lang w:val="en-US"/>
        </w:rPr>
      </w:pPr>
      <w:r>
        <w:rPr>
          <w:rFonts w:ascii="Calibri" w:hAnsi="Calibri" w:cs="Calibri"/>
          <w:snapToGrid/>
          <w:szCs w:val="24"/>
          <w:lang w:val="en-US"/>
        </w:rPr>
        <w:t xml:space="preserve">All lease estate agreements where the annual lease charge exceeds £50,000 per annum and the period of the lease exceeds beyond five </w:t>
      </w:r>
      <w:proofErr w:type="gramStart"/>
      <w:r>
        <w:rPr>
          <w:rFonts w:ascii="Calibri" w:hAnsi="Calibri" w:cs="Calibri"/>
          <w:snapToGrid/>
          <w:szCs w:val="24"/>
          <w:lang w:val="en-US"/>
        </w:rPr>
        <w:t>years</w:t>
      </w:r>
      <w:proofErr w:type="gramEnd"/>
    </w:p>
    <w:p w14:paraId="354BB3C2" w14:textId="77777777" w:rsidR="003F3E24" w:rsidRPr="00027E89" w:rsidRDefault="003F3E24" w:rsidP="003F3E24">
      <w:pPr>
        <w:numPr>
          <w:ilvl w:val="0"/>
          <w:numId w:val="50"/>
        </w:numPr>
        <w:tabs>
          <w:tab w:val="left" w:pos="-720"/>
          <w:tab w:val="left" w:pos="720"/>
          <w:tab w:val="left" w:pos="900"/>
        </w:tabs>
        <w:suppressAutoHyphens/>
        <w:ind w:left="1418" w:hanging="567"/>
        <w:jc w:val="both"/>
        <w:rPr>
          <w:rFonts w:ascii="Calibri" w:hAnsi="Calibri" w:cs="Calibri"/>
          <w:snapToGrid/>
          <w:szCs w:val="24"/>
          <w:lang w:val="en-US"/>
        </w:rPr>
      </w:pPr>
      <w:r>
        <w:rPr>
          <w:rFonts w:ascii="Calibri" w:hAnsi="Calibri" w:cs="Calibri"/>
          <w:snapToGrid/>
          <w:szCs w:val="24"/>
          <w:lang w:val="en-US"/>
        </w:rPr>
        <w:t xml:space="preserve">Any contract or agreement with organisations with the NHS bodies where annual costs exceed or are expected to exceed </w:t>
      </w:r>
      <w:r w:rsidR="002D2882">
        <w:rPr>
          <w:rFonts w:ascii="Calibri" w:hAnsi="Calibri" w:cs="Calibri"/>
          <w:snapToGrid/>
          <w:szCs w:val="24"/>
          <w:lang w:val="en-US"/>
        </w:rPr>
        <w:t>£500,000.</w:t>
      </w:r>
    </w:p>
    <w:p w14:paraId="343BE6A7" w14:textId="77777777" w:rsidR="00B460CA" w:rsidRPr="00027E89" w:rsidRDefault="00B460CA" w:rsidP="00C152F2">
      <w:pPr>
        <w:tabs>
          <w:tab w:val="left" w:pos="-720"/>
          <w:tab w:val="left" w:pos="720"/>
          <w:tab w:val="left" w:pos="900"/>
        </w:tabs>
        <w:suppressAutoHyphens/>
        <w:jc w:val="both"/>
        <w:rPr>
          <w:rFonts w:ascii="Calibri" w:hAnsi="Calibri" w:cs="Calibri"/>
          <w:snapToGrid/>
          <w:szCs w:val="24"/>
          <w:lang w:val="en-US"/>
        </w:rPr>
      </w:pPr>
    </w:p>
    <w:p w14:paraId="790C71F3" w14:textId="77777777" w:rsidR="00B460CA" w:rsidRPr="00027E89"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027E89">
        <w:rPr>
          <w:rFonts w:ascii="Calibri" w:hAnsi="Calibri" w:cs="Calibri"/>
          <w:snapToGrid/>
          <w:szCs w:val="24"/>
          <w:lang w:val="en-US"/>
        </w:rPr>
        <w:t>Every contract for building and engineering works (except contracts for maintenance</w:t>
      </w:r>
      <w:r w:rsidR="00B460CA" w:rsidRPr="00027E89">
        <w:rPr>
          <w:rFonts w:ascii="Calibri" w:hAnsi="Calibri" w:cs="Calibri"/>
          <w:snapToGrid/>
          <w:szCs w:val="24"/>
          <w:lang w:val="en-US"/>
        </w:rPr>
        <w:t xml:space="preserve"> </w:t>
      </w:r>
      <w:r w:rsidRPr="00027E89">
        <w:rPr>
          <w:rFonts w:ascii="Calibri" w:hAnsi="Calibri" w:cs="Calibri"/>
          <w:snapToGrid/>
          <w:szCs w:val="24"/>
          <w:lang w:val="en-US"/>
        </w:rPr>
        <w:t xml:space="preserve">work only, where </w:t>
      </w:r>
      <w:proofErr w:type="spellStart"/>
      <w:r w:rsidRPr="00027E89">
        <w:rPr>
          <w:rFonts w:ascii="Calibri" w:hAnsi="Calibri" w:cs="Calibri"/>
          <w:snapToGrid/>
          <w:szCs w:val="24"/>
          <w:lang w:val="en-US"/>
        </w:rPr>
        <w:t>Estmancode</w:t>
      </w:r>
      <w:proofErr w:type="spellEnd"/>
      <w:r w:rsidRPr="00027E89">
        <w:rPr>
          <w:rFonts w:ascii="Calibri" w:hAnsi="Calibri" w:cs="Calibri"/>
          <w:snapToGrid/>
          <w:szCs w:val="24"/>
          <w:lang w:val="en-US"/>
        </w:rPr>
        <w:t xml:space="preserve"> guidance should be followed) shall embody or be in the</w:t>
      </w:r>
      <w:r w:rsidR="00B460CA" w:rsidRPr="00027E89">
        <w:rPr>
          <w:rFonts w:ascii="Calibri" w:hAnsi="Calibri" w:cs="Calibri"/>
          <w:snapToGrid/>
          <w:szCs w:val="24"/>
          <w:lang w:val="en-US"/>
        </w:rPr>
        <w:t xml:space="preserve"> </w:t>
      </w:r>
      <w:r w:rsidRPr="00027E89">
        <w:rPr>
          <w:rFonts w:ascii="Calibri" w:hAnsi="Calibri" w:cs="Calibri"/>
          <w:snapToGrid/>
          <w:szCs w:val="24"/>
          <w:lang w:val="en-US"/>
        </w:rPr>
        <w:t xml:space="preserve">same terms and conditions of contract as those </w:t>
      </w:r>
      <w:proofErr w:type="gramStart"/>
      <w:r w:rsidRPr="00027E89">
        <w:rPr>
          <w:rFonts w:ascii="Calibri" w:hAnsi="Calibri" w:cs="Calibri"/>
          <w:snapToGrid/>
          <w:szCs w:val="24"/>
          <w:lang w:val="en-US"/>
        </w:rPr>
        <w:t>on the basis of</w:t>
      </w:r>
      <w:proofErr w:type="gramEnd"/>
      <w:r w:rsidRPr="00027E89">
        <w:rPr>
          <w:rFonts w:ascii="Calibri" w:hAnsi="Calibri" w:cs="Calibri"/>
          <w:snapToGrid/>
          <w:szCs w:val="24"/>
          <w:lang w:val="en-US"/>
        </w:rPr>
        <w:t xml:space="preserve"> which tenders were</w:t>
      </w:r>
      <w:r w:rsidR="00B460CA" w:rsidRPr="00027E89">
        <w:rPr>
          <w:rFonts w:ascii="Calibri" w:hAnsi="Calibri" w:cs="Calibri"/>
          <w:snapToGrid/>
          <w:szCs w:val="24"/>
          <w:lang w:val="en-US"/>
        </w:rPr>
        <w:t xml:space="preserve"> </w:t>
      </w:r>
      <w:r w:rsidRPr="00027E89">
        <w:rPr>
          <w:rFonts w:ascii="Calibri" w:hAnsi="Calibri" w:cs="Calibri"/>
          <w:snapToGrid/>
          <w:szCs w:val="24"/>
          <w:lang w:val="en-US"/>
        </w:rPr>
        <w:t>invited.</w:t>
      </w:r>
    </w:p>
    <w:p w14:paraId="6D7C7CF2" w14:textId="77777777" w:rsidR="00B460CA" w:rsidRPr="00027E89" w:rsidRDefault="00B460CA" w:rsidP="00C152F2">
      <w:pPr>
        <w:tabs>
          <w:tab w:val="left" w:pos="-720"/>
          <w:tab w:val="left" w:pos="720"/>
          <w:tab w:val="left" w:pos="900"/>
        </w:tabs>
        <w:suppressAutoHyphens/>
        <w:jc w:val="both"/>
        <w:rPr>
          <w:rFonts w:ascii="Calibri" w:hAnsi="Calibri" w:cs="Calibri"/>
          <w:snapToGrid/>
          <w:szCs w:val="24"/>
          <w:lang w:val="en-US"/>
        </w:rPr>
      </w:pPr>
    </w:p>
    <w:p w14:paraId="5BD251EA" w14:textId="77777777" w:rsidR="002B6E49" w:rsidRPr="00E05885" w:rsidRDefault="00B94CE3" w:rsidP="00C152F2">
      <w:pPr>
        <w:numPr>
          <w:ilvl w:val="1"/>
          <w:numId w:val="15"/>
        </w:numPr>
        <w:tabs>
          <w:tab w:val="left" w:pos="-720"/>
          <w:tab w:val="left" w:pos="720"/>
          <w:tab w:val="left" w:pos="900"/>
        </w:tabs>
        <w:suppressAutoHyphens/>
        <w:ind w:left="720" w:hanging="720"/>
        <w:jc w:val="both"/>
        <w:rPr>
          <w:rFonts w:ascii="Calibri" w:hAnsi="Calibri" w:cs="Calibri"/>
          <w:snapToGrid/>
          <w:szCs w:val="24"/>
          <w:lang w:val="en-US"/>
        </w:rPr>
      </w:pPr>
      <w:r w:rsidRPr="00E05885">
        <w:rPr>
          <w:rFonts w:ascii="Calibri" w:hAnsi="Calibri" w:cs="Calibri"/>
          <w:snapToGrid/>
          <w:szCs w:val="24"/>
          <w:lang w:val="en-US"/>
        </w:rPr>
        <w:t>In the case of Consultants' commissioning agreements relating to building and</w:t>
      </w:r>
      <w:r w:rsidR="00B460CA" w:rsidRPr="00E05885">
        <w:rPr>
          <w:rFonts w:ascii="Calibri" w:hAnsi="Calibri" w:cs="Calibri"/>
          <w:snapToGrid/>
          <w:szCs w:val="24"/>
          <w:lang w:val="en-US"/>
        </w:rPr>
        <w:t xml:space="preserve"> </w:t>
      </w:r>
      <w:r w:rsidRPr="00E05885">
        <w:rPr>
          <w:rFonts w:ascii="Calibri" w:hAnsi="Calibri" w:cs="Calibri"/>
          <w:snapToGrid/>
          <w:szCs w:val="24"/>
          <w:lang w:val="en-US"/>
        </w:rPr>
        <w:t>engineering works, to which a professional service contract for consultant design services</w:t>
      </w:r>
      <w:r w:rsidR="00B460CA" w:rsidRPr="00E05885">
        <w:rPr>
          <w:rFonts w:ascii="Calibri" w:hAnsi="Calibri" w:cs="Calibri"/>
          <w:snapToGrid/>
          <w:szCs w:val="24"/>
          <w:lang w:val="en-US"/>
        </w:rPr>
        <w:t xml:space="preserve"> </w:t>
      </w:r>
      <w:r w:rsidRPr="00E05885">
        <w:rPr>
          <w:rFonts w:ascii="Calibri" w:hAnsi="Calibri" w:cs="Calibri"/>
          <w:snapToGrid/>
          <w:szCs w:val="24"/>
          <w:lang w:val="en-US"/>
        </w:rPr>
        <w:t>relates, the contract shall be evidenced in writing, so far as is possible having regard to</w:t>
      </w:r>
      <w:r w:rsidR="00B460CA" w:rsidRPr="00E05885">
        <w:rPr>
          <w:rFonts w:ascii="Calibri" w:hAnsi="Calibri" w:cs="Calibri"/>
          <w:snapToGrid/>
          <w:szCs w:val="24"/>
          <w:lang w:val="en-US"/>
        </w:rPr>
        <w:t xml:space="preserve"> </w:t>
      </w:r>
      <w:r w:rsidRPr="00E05885">
        <w:rPr>
          <w:rFonts w:ascii="Calibri" w:hAnsi="Calibri" w:cs="Calibri"/>
          <w:snapToGrid/>
          <w:szCs w:val="24"/>
          <w:lang w:val="en-US"/>
        </w:rPr>
        <w:t>the custom and practice of the profession concerned.</w:t>
      </w:r>
    </w:p>
    <w:p w14:paraId="2E9D5D8B" w14:textId="77777777" w:rsidR="002B6E49" w:rsidRDefault="002B6E49" w:rsidP="002B6E49">
      <w:pPr>
        <w:tabs>
          <w:tab w:val="left" w:pos="-720"/>
          <w:tab w:val="left" w:pos="720"/>
          <w:tab w:val="left" w:pos="900"/>
        </w:tabs>
        <w:suppressAutoHyphens/>
        <w:ind w:left="720"/>
        <w:rPr>
          <w:rFonts w:ascii="Calibri" w:hAnsi="Calibri" w:cs="Calibri"/>
          <w:snapToGrid/>
          <w:szCs w:val="24"/>
          <w:lang w:val="en-US"/>
        </w:rPr>
      </w:pPr>
    </w:p>
    <w:p w14:paraId="661A67AC" w14:textId="77777777" w:rsidR="002943BC" w:rsidRDefault="002943BC" w:rsidP="002B6E49">
      <w:pPr>
        <w:tabs>
          <w:tab w:val="left" w:pos="-720"/>
          <w:tab w:val="left" w:pos="720"/>
          <w:tab w:val="left" w:pos="900"/>
        </w:tabs>
        <w:suppressAutoHyphens/>
        <w:ind w:left="720"/>
        <w:rPr>
          <w:rFonts w:ascii="Calibri" w:hAnsi="Calibri" w:cs="Calibri"/>
          <w:snapToGrid/>
          <w:szCs w:val="24"/>
          <w:lang w:val="en-US"/>
        </w:rPr>
      </w:pPr>
    </w:p>
    <w:p w14:paraId="1E082AF2" w14:textId="77777777" w:rsidR="002943BC" w:rsidRDefault="002943BC" w:rsidP="002B6E49">
      <w:pPr>
        <w:tabs>
          <w:tab w:val="left" w:pos="-720"/>
          <w:tab w:val="left" w:pos="720"/>
          <w:tab w:val="left" w:pos="900"/>
        </w:tabs>
        <w:suppressAutoHyphens/>
        <w:ind w:left="720"/>
        <w:rPr>
          <w:rFonts w:ascii="Calibri" w:hAnsi="Calibri" w:cs="Calibri"/>
          <w:snapToGrid/>
          <w:szCs w:val="24"/>
          <w:lang w:val="en-US"/>
        </w:rPr>
      </w:pPr>
    </w:p>
    <w:p w14:paraId="3A644A40" w14:textId="77777777" w:rsidR="002943BC" w:rsidRDefault="002943BC" w:rsidP="002B6E49">
      <w:pPr>
        <w:tabs>
          <w:tab w:val="left" w:pos="-720"/>
          <w:tab w:val="left" w:pos="720"/>
          <w:tab w:val="left" w:pos="900"/>
        </w:tabs>
        <w:suppressAutoHyphens/>
        <w:ind w:left="720"/>
        <w:rPr>
          <w:rFonts w:ascii="Calibri" w:hAnsi="Calibri" w:cs="Calibri"/>
          <w:snapToGrid/>
          <w:szCs w:val="24"/>
          <w:lang w:val="en-US"/>
        </w:rPr>
      </w:pPr>
    </w:p>
    <w:p w14:paraId="348145E7" w14:textId="77777777" w:rsidR="002943BC" w:rsidRDefault="002943BC" w:rsidP="002B6E49">
      <w:pPr>
        <w:tabs>
          <w:tab w:val="left" w:pos="-720"/>
          <w:tab w:val="left" w:pos="720"/>
          <w:tab w:val="left" w:pos="900"/>
        </w:tabs>
        <w:suppressAutoHyphens/>
        <w:ind w:left="720"/>
        <w:rPr>
          <w:rFonts w:ascii="Calibri" w:hAnsi="Calibri" w:cs="Calibri"/>
          <w:snapToGrid/>
          <w:szCs w:val="24"/>
          <w:lang w:val="en-US"/>
        </w:rPr>
      </w:pPr>
    </w:p>
    <w:p w14:paraId="5E6381CA" w14:textId="77777777" w:rsidR="002943BC" w:rsidRDefault="002943BC" w:rsidP="002B6E49">
      <w:pPr>
        <w:tabs>
          <w:tab w:val="left" w:pos="-720"/>
          <w:tab w:val="left" w:pos="720"/>
          <w:tab w:val="left" w:pos="900"/>
        </w:tabs>
        <w:suppressAutoHyphens/>
        <w:ind w:left="720"/>
        <w:rPr>
          <w:rFonts w:ascii="Calibri" w:hAnsi="Calibri" w:cs="Calibri"/>
          <w:snapToGrid/>
          <w:szCs w:val="24"/>
          <w:lang w:val="en-US"/>
        </w:rPr>
      </w:pPr>
    </w:p>
    <w:p w14:paraId="2A76F82D" w14:textId="77777777" w:rsidR="002943BC" w:rsidRDefault="002943BC" w:rsidP="002B6E49">
      <w:pPr>
        <w:tabs>
          <w:tab w:val="left" w:pos="-720"/>
          <w:tab w:val="left" w:pos="720"/>
          <w:tab w:val="left" w:pos="900"/>
        </w:tabs>
        <w:suppressAutoHyphens/>
        <w:ind w:left="720"/>
        <w:rPr>
          <w:rFonts w:ascii="Calibri" w:hAnsi="Calibri" w:cs="Calibri"/>
          <w:snapToGrid/>
          <w:szCs w:val="24"/>
          <w:lang w:val="en-US"/>
        </w:rPr>
      </w:pPr>
    </w:p>
    <w:p w14:paraId="311BAF5D" w14:textId="77777777" w:rsidR="002943BC" w:rsidRDefault="002943BC" w:rsidP="002B6E49">
      <w:pPr>
        <w:tabs>
          <w:tab w:val="left" w:pos="-720"/>
          <w:tab w:val="left" w:pos="720"/>
          <w:tab w:val="left" w:pos="900"/>
        </w:tabs>
        <w:suppressAutoHyphens/>
        <w:ind w:left="720"/>
        <w:rPr>
          <w:rFonts w:ascii="Calibri" w:hAnsi="Calibri" w:cs="Calibri"/>
          <w:snapToGrid/>
          <w:szCs w:val="24"/>
          <w:lang w:val="en-US"/>
        </w:rPr>
      </w:pPr>
    </w:p>
    <w:p w14:paraId="0E235489" w14:textId="77777777" w:rsidR="002943BC" w:rsidRDefault="002943BC" w:rsidP="002B6E49">
      <w:pPr>
        <w:tabs>
          <w:tab w:val="left" w:pos="-720"/>
          <w:tab w:val="left" w:pos="720"/>
          <w:tab w:val="left" w:pos="900"/>
        </w:tabs>
        <w:suppressAutoHyphens/>
        <w:ind w:left="720"/>
        <w:rPr>
          <w:rFonts w:ascii="Calibri" w:hAnsi="Calibri" w:cs="Calibri"/>
          <w:snapToGrid/>
          <w:szCs w:val="24"/>
          <w:lang w:val="en-US"/>
        </w:rPr>
      </w:pPr>
    </w:p>
    <w:p w14:paraId="7C6EC5C3" w14:textId="77777777" w:rsidR="002943BC" w:rsidRDefault="002943BC" w:rsidP="002B6E49">
      <w:pPr>
        <w:tabs>
          <w:tab w:val="left" w:pos="-720"/>
          <w:tab w:val="left" w:pos="720"/>
          <w:tab w:val="left" w:pos="900"/>
        </w:tabs>
        <w:suppressAutoHyphens/>
        <w:ind w:left="720"/>
        <w:rPr>
          <w:rFonts w:ascii="Calibri" w:hAnsi="Calibri" w:cs="Calibri"/>
          <w:snapToGrid/>
          <w:szCs w:val="24"/>
          <w:lang w:val="en-US"/>
        </w:rPr>
      </w:pPr>
    </w:p>
    <w:p w14:paraId="40A5BA4F" w14:textId="77777777" w:rsidR="002943BC" w:rsidRDefault="002943BC" w:rsidP="002B6E49">
      <w:pPr>
        <w:tabs>
          <w:tab w:val="left" w:pos="-720"/>
          <w:tab w:val="left" w:pos="720"/>
          <w:tab w:val="left" w:pos="900"/>
        </w:tabs>
        <w:suppressAutoHyphens/>
        <w:ind w:left="720"/>
        <w:rPr>
          <w:rFonts w:ascii="Calibri" w:hAnsi="Calibri" w:cs="Calibri"/>
          <w:snapToGrid/>
          <w:szCs w:val="24"/>
          <w:lang w:val="en-US"/>
        </w:rPr>
        <w:sectPr w:rsidR="002943BC" w:rsidSect="003504E5">
          <w:headerReference w:type="default" r:id="rId10"/>
          <w:footerReference w:type="even" r:id="rId11"/>
          <w:footerReference w:type="default" r:id="rId12"/>
          <w:pgSz w:w="12240" w:h="15840"/>
          <w:pgMar w:top="1440" w:right="1440" w:bottom="1440" w:left="1440" w:header="720" w:footer="720" w:gutter="0"/>
          <w:cols w:space="720"/>
        </w:sectPr>
      </w:pPr>
    </w:p>
    <w:p w14:paraId="30E934E7" w14:textId="77777777" w:rsidR="002B6E49" w:rsidRPr="002B6E49" w:rsidRDefault="002B6E49" w:rsidP="00E60C08">
      <w:pPr>
        <w:widowControl/>
        <w:pBdr>
          <w:top w:val="single" w:sz="24" w:space="0" w:color="4F81BD"/>
          <w:left w:val="single" w:sz="24" w:space="0" w:color="4F81BD"/>
          <w:bottom w:val="single" w:sz="24" w:space="0" w:color="4F81BD"/>
          <w:right w:val="single" w:sz="24" w:space="31" w:color="4F81BD"/>
        </w:pBdr>
        <w:shd w:val="clear" w:color="auto" w:fill="4F81BD"/>
        <w:spacing w:before="200" w:line="276" w:lineRule="auto"/>
        <w:jc w:val="center"/>
        <w:outlineLvl w:val="0"/>
        <w:rPr>
          <w:rFonts w:ascii="Calibri" w:hAnsi="Calibri" w:cs="Arial"/>
          <w:b/>
          <w:bCs/>
          <w:caps/>
          <w:snapToGrid/>
          <w:color w:val="FFFFFF"/>
          <w:spacing w:val="15"/>
          <w:sz w:val="28"/>
          <w:szCs w:val="28"/>
          <w:lang w:eastAsia="en-GB" w:bidi="en-US"/>
        </w:rPr>
      </w:pPr>
      <w:r w:rsidRPr="002B6E49">
        <w:rPr>
          <w:rFonts w:ascii="Calibri" w:hAnsi="Calibri" w:cs="Arial"/>
          <w:b/>
          <w:bCs/>
          <w:caps/>
          <w:snapToGrid/>
          <w:color w:val="FFFFFF"/>
          <w:spacing w:val="15"/>
          <w:sz w:val="28"/>
          <w:szCs w:val="28"/>
          <w:lang w:eastAsia="en-GB" w:bidi="en-US"/>
        </w:rPr>
        <w:lastRenderedPageBreak/>
        <w:t>APPENDIX</w:t>
      </w:r>
      <w:r w:rsidR="00E60C08">
        <w:rPr>
          <w:rFonts w:ascii="Calibri" w:hAnsi="Calibri" w:cs="Arial"/>
          <w:b/>
          <w:bCs/>
          <w:caps/>
          <w:snapToGrid/>
          <w:color w:val="FFFFFF"/>
          <w:spacing w:val="15"/>
          <w:sz w:val="28"/>
          <w:szCs w:val="28"/>
          <w:lang w:eastAsia="en-GB" w:bidi="en-US"/>
        </w:rPr>
        <w:t xml:space="preserve"> 1</w:t>
      </w:r>
      <w:r w:rsidRPr="002B6E49">
        <w:rPr>
          <w:rFonts w:ascii="Calibri" w:hAnsi="Calibri" w:cs="Arial"/>
          <w:b/>
          <w:bCs/>
          <w:caps/>
          <w:snapToGrid/>
          <w:color w:val="FFFFFF"/>
          <w:spacing w:val="15"/>
          <w:sz w:val="28"/>
          <w:szCs w:val="28"/>
          <w:lang w:eastAsia="en-GB" w:bidi="en-US"/>
        </w:rPr>
        <w:t xml:space="preserve"> - Equality Impact assessment part 1 initial screening</w:t>
      </w:r>
    </w:p>
    <w:p w14:paraId="7D9F5157" w14:textId="77777777" w:rsidR="002B6E49" w:rsidRPr="002B6E49" w:rsidRDefault="002B6E49" w:rsidP="002B6E49">
      <w:pPr>
        <w:widowControl/>
        <w:ind w:left="720"/>
        <w:rPr>
          <w:rFonts w:ascii="Calibri" w:hAnsi="Calibri" w:cs="Arial"/>
          <w:b/>
          <w:bCs/>
          <w:snapToGrid/>
          <w:sz w:val="22"/>
          <w:szCs w:val="24"/>
          <w:lang w:eastAsia="en-GB"/>
        </w:rPr>
      </w:pPr>
    </w:p>
    <w:tbl>
      <w:tblPr>
        <w:tblW w:w="142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260"/>
        <w:gridCol w:w="2693"/>
        <w:gridCol w:w="2562"/>
        <w:gridCol w:w="2072"/>
      </w:tblGrid>
      <w:tr w:rsidR="002B6E49" w:rsidRPr="002B6E49" w14:paraId="3DA3F3DF" w14:textId="77777777" w:rsidTr="00E60C08">
        <w:trPr>
          <w:trHeight w:val="263"/>
        </w:trPr>
        <w:tc>
          <w:tcPr>
            <w:tcW w:w="3686" w:type="dxa"/>
            <w:tcBorders>
              <w:top w:val="single" w:sz="4" w:space="0" w:color="auto"/>
              <w:left w:val="single" w:sz="4" w:space="0" w:color="auto"/>
              <w:bottom w:val="single" w:sz="4" w:space="0" w:color="auto"/>
              <w:right w:val="single" w:sz="4" w:space="0" w:color="auto"/>
            </w:tcBorders>
          </w:tcPr>
          <w:p w14:paraId="6400651F" w14:textId="77777777" w:rsidR="002B6E49" w:rsidRPr="002B6E49" w:rsidRDefault="002B6E49" w:rsidP="002B6E49">
            <w:pPr>
              <w:widowControl/>
              <w:jc w:val="center"/>
              <w:rPr>
                <w:rFonts w:ascii="Calibri" w:hAnsi="Calibri" w:cs="Arial"/>
                <w:snapToGrid/>
                <w:szCs w:val="24"/>
                <w:lang w:eastAsia="en-GB"/>
              </w:rPr>
            </w:pPr>
            <w:r w:rsidRPr="002B6E49">
              <w:rPr>
                <w:rFonts w:ascii="Calibri" w:hAnsi="Calibri" w:cs="Arial"/>
                <w:b/>
                <w:snapToGrid/>
                <w:szCs w:val="24"/>
                <w:lang w:eastAsia="en-GB"/>
              </w:rPr>
              <w:t>Service/Function/Policy/Project/</w:t>
            </w:r>
            <w:r>
              <w:rPr>
                <w:rFonts w:ascii="Calibri" w:hAnsi="Calibri" w:cs="Arial"/>
                <w:b/>
                <w:snapToGrid/>
                <w:szCs w:val="24"/>
                <w:lang w:eastAsia="en-GB"/>
              </w:rPr>
              <w:t xml:space="preserve"> </w:t>
            </w:r>
            <w:r w:rsidRPr="002B6E49">
              <w:rPr>
                <w:rFonts w:ascii="Calibri" w:hAnsi="Calibri" w:cs="Arial"/>
                <w:b/>
                <w:snapToGrid/>
                <w:szCs w:val="24"/>
                <w:lang w:eastAsia="en-GB"/>
              </w:rPr>
              <w:t>Strategy</w:t>
            </w:r>
          </w:p>
        </w:tc>
        <w:tc>
          <w:tcPr>
            <w:tcW w:w="3260" w:type="dxa"/>
            <w:tcBorders>
              <w:top w:val="single" w:sz="4" w:space="0" w:color="auto"/>
              <w:left w:val="single" w:sz="4" w:space="0" w:color="auto"/>
              <w:bottom w:val="single" w:sz="4" w:space="0" w:color="auto"/>
              <w:right w:val="single" w:sz="4" w:space="0" w:color="auto"/>
            </w:tcBorders>
          </w:tcPr>
          <w:p w14:paraId="7E345377" w14:textId="77777777" w:rsidR="002B6E49" w:rsidRPr="002B6E49" w:rsidRDefault="002B6E49" w:rsidP="002B6E49">
            <w:pPr>
              <w:widowControl/>
              <w:jc w:val="center"/>
              <w:rPr>
                <w:rFonts w:ascii="Calibri" w:hAnsi="Calibri" w:cs="Arial"/>
                <w:snapToGrid/>
                <w:szCs w:val="24"/>
                <w:lang w:eastAsia="en-GB"/>
              </w:rPr>
            </w:pPr>
            <w:r w:rsidRPr="002B6E49">
              <w:rPr>
                <w:rFonts w:ascii="Calibri" w:hAnsi="Calibri" w:cs="Arial"/>
                <w:b/>
                <w:snapToGrid/>
                <w:szCs w:val="24"/>
                <w:lang w:eastAsia="en-GB"/>
              </w:rPr>
              <w:t>CSU/Executive Directorate and Department</w:t>
            </w:r>
          </w:p>
        </w:tc>
        <w:tc>
          <w:tcPr>
            <w:tcW w:w="2693" w:type="dxa"/>
            <w:tcBorders>
              <w:top w:val="single" w:sz="4" w:space="0" w:color="auto"/>
              <w:left w:val="single" w:sz="4" w:space="0" w:color="auto"/>
              <w:bottom w:val="single" w:sz="4" w:space="0" w:color="auto"/>
              <w:right w:val="single" w:sz="4" w:space="0" w:color="auto"/>
            </w:tcBorders>
          </w:tcPr>
          <w:p w14:paraId="3872EA13" w14:textId="77777777" w:rsidR="002B6E49" w:rsidRPr="002B6E49" w:rsidRDefault="002B6E49" w:rsidP="002B6E49">
            <w:pPr>
              <w:widowControl/>
              <w:jc w:val="center"/>
              <w:rPr>
                <w:rFonts w:ascii="Calibri" w:hAnsi="Calibri" w:cs="Arial"/>
                <w:snapToGrid/>
                <w:szCs w:val="24"/>
                <w:lang w:eastAsia="en-GB"/>
              </w:rPr>
            </w:pPr>
            <w:r w:rsidRPr="002B6E49">
              <w:rPr>
                <w:rFonts w:ascii="Calibri" w:hAnsi="Calibri" w:cs="Arial"/>
                <w:b/>
                <w:snapToGrid/>
                <w:szCs w:val="24"/>
                <w:lang w:eastAsia="en-GB"/>
              </w:rPr>
              <w:t>Assessor (s)</w:t>
            </w:r>
          </w:p>
        </w:tc>
        <w:tc>
          <w:tcPr>
            <w:tcW w:w="2562" w:type="dxa"/>
            <w:tcBorders>
              <w:top w:val="single" w:sz="4" w:space="0" w:color="auto"/>
              <w:left w:val="single" w:sz="4" w:space="0" w:color="auto"/>
              <w:bottom w:val="single" w:sz="4" w:space="0" w:color="auto"/>
              <w:right w:val="single" w:sz="4" w:space="0" w:color="auto"/>
            </w:tcBorders>
          </w:tcPr>
          <w:p w14:paraId="2B8ABFD5" w14:textId="77777777" w:rsidR="002B6E49" w:rsidRPr="002B6E49" w:rsidRDefault="002B6E49" w:rsidP="002B6E49">
            <w:pPr>
              <w:widowControl/>
              <w:jc w:val="center"/>
              <w:rPr>
                <w:rFonts w:ascii="Calibri" w:hAnsi="Calibri" w:cs="Arial"/>
                <w:snapToGrid/>
                <w:szCs w:val="24"/>
                <w:lang w:eastAsia="en-GB"/>
              </w:rPr>
            </w:pPr>
            <w:r w:rsidRPr="002B6E49">
              <w:rPr>
                <w:rFonts w:ascii="Calibri" w:hAnsi="Calibri" w:cs="Arial"/>
                <w:b/>
                <w:snapToGrid/>
                <w:szCs w:val="24"/>
                <w:lang w:eastAsia="en-GB"/>
              </w:rPr>
              <w:t>New or Existing Service or Policy?</w:t>
            </w:r>
          </w:p>
        </w:tc>
        <w:tc>
          <w:tcPr>
            <w:tcW w:w="2072" w:type="dxa"/>
            <w:tcBorders>
              <w:top w:val="single" w:sz="4" w:space="0" w:color="auto"/>
              <w:left w:val="single" w:sz="4" w:space="0" w:color="auto"/>
              <w:bottom w:val="single" w:sz="4" w:space="0" w:color="auto"/>
              <w:right w:val="single" w:sz="4" w:space="0" w:color="auto"/>
            </w:tcBorders>
          </w:tcPr>
          <w:p w14:paraId="04EE1B8F" w14:textId="77777777" w:rsidR="002B6E49" w:rsidRPr="002B6E49" w:rsidRDefault="002B6E49" w:rsidP="002B6E49">
            <w:pPr>
              <w:widowControl/>
              <w:jc w:val="center"/>
              <w:rPr>
                <w:rFonts w:ascii="Calibri" w:hAnsi="Calibri" w:cs="Arial"/>
                <w:snapToGrid/>
                <w:szCs w:val="24"/>
                <w:lang w:eastAsia="en-GB"/>
              </w:rPr>
            </w:pPr>
            <w:r w:rsidRPr="002B6E49">
              <w:rPr>
                <w:rFonts w:ascii="Calibri" w:hAnsi="Calibri" w:cs="Arial"/>
                <w:b/>
                <w:snapToGrid/>
                <w:szCs w:val="24"/>
                <w:lang w:eastAsia="en-GB"/>
              </w:rPr>
              <w:t>Date of Assessment</w:t>
            </w:r>
          </w:p>
        </w:tc>
      </w:tr>
      <w:tr w:rsidR="002B6E49" w:rsidRPr="002B6E49" w14:paraId="468C79DE" w14:textId="77777777" w:rsidTr="00E60C08">
        <w:trPr>
          <w:trHeight w:val="262"/>
        </w:trPr>
        <w:tc>
          <w:tcPr>
            <w:tcW w:w="3686" w:type="dxa"/>
            <w:tcBorders>
              <w:top w:val="single" w:sz="4" w:space="0" w:color="auto"/>
              <w:left w:val="single" w:sz="4" w:space="0" w:color="auto"/>
              <w:bottom w:val="single" w:sz="4" w:space="0" w:color="auto"/>
              <w:right w:val="single" w:sz="4" w:space="0" w:color="auto"/>
            </w:tcBorders>
          </w:tcPr>
          <w:p w14:paraId="55CF9152" w14:textId="77777777" w:rsidR="002B6E49" w:rsidRPr="002B6E49" w:rsidRDefault="002B6E49" w:rsidP="000002A3">
            <w:pPr>
              <w:widowControl/>
              <w:rPr>
                <w:rFonts w:ascii="Calibri" w:hAnsi="Calibri" w:cs="Arial"/>
                <w:snapToGrid/>
                <w:sz w:val="22"/>
                <w:szCs w:val="24"/>
                <w:lang w:eastAsia="en-GB"/>
              </w:rPr>
            </w:pPr>
            <w:r>
              <w:rPr>
                <w:rFonts w:ascii="Calibri" w:hAnsi="Calibri" w:cs="Arial"/>
                <w:snapToGrid/>
                <w:sz w:val="22"/>
                <w:szCs w:val="24"/>
                <w:lang w:eastAsia="en-GB"/>
              </w:rPr>
              <w:t>Standing Orders Board of Directors</w:t>
            </w:r>
            <w:r w:rsidR="00E60C08">
              <w:rPr>
                <w:rFonts w:ascii="Calibri" w:hAnsi="Calibri" w:cs="Arial"/>
                <w:snapToGrid/>
                <w:sz w:val="22"/>
                <w:szCs w:val="24"/>
                <w:lang w:eastAsia="en-GB"/>
              </w:rPr>
              <w:t xml:space="preserve"> 20</w:t>
            </w:r>
            <w:r w:rsidR="00757124">
              <w:rPr>
                <w:rFonts w:ascii="Calibri" w:hAnsi="Calibri" w:cs="Arial"/>
                <w:snapToGrid/>
                <w:sz w:val="22"/>
                <w:szCs w:val="24"/>
                <w:lang w:eastAsia="en-GB"/>
              </w:rPr>
              <w:t>20</w:t>
            </w:r>
            <w:r>
              <w:rPr>
                <w:rFonts w:ascii="Calibri" w:hAnsi="Calibri" w:cs="Arial"/>
                <w:snapToGrid/>
                <w:sz w:val="22"/>
                <w:szCs w:val="24"/>
                <w:lang w:eastAsia="en-GB"/>
              </w:rPr>
              <w:t xml:space="preserve"> – CORP/FIN 1 (A) v</w:t>
            </w:r>
            <w:r w:rsidR="007953B6">
              <w:rPr>
                <w:rFonts w:ascii="Calibri" w:hAnsi="Calibri" w:cs="Arial"/>
                <w:snapToGrid/>
                <w:sz w:val="22"/>
                <w:szCs w:val="24"/>
                <w:lang w:eastAsia="en-GB"/>
              </w:rPr>
              <w:t>1</w:t>
            </w:r>
            <w:r w:rsidR="003F3E24">
              <w:rPr>
                <w:rFonts w:ascii="Calibri" w:hAnsi="Calibri" w:cs="Arial"/>
                <w:snapToGrid/>
                <w:sz w:val="22"/>
                <w:szCs w:val="24"/>
                <w:lang w:eastAsia="en-GB"/>
              </w:rPr>
              <w:t>4</w:t>
            </w:r>
          </w:p>
        </w:tc>
        <w:tc>
          <w:tcPr>
            <w:tcW w:w="3260" w:type="dxa"/>
            <w:tcBorders>
              <w:top w:val="single" w:sz="4" w:space="0" w:color="auto"/>
              <w:left w:val="single" w:sz="4" w:space="0" w:color="auto"/>
              <w:bottom w:val="single" w:sz="4" w:space="0" w:color="auto"/>
              <w:right w:val="single" w:sz="4" w:space="0" w:color="auto"/>
            </w:tcBorders>
          </w:tcPr>
          <w:p w14:paraId="1706D26E" w14:textId="77777777" w:rsidR="002B6E49" w:rsidRPr="002B6E49" w:rsidRDefault="002B6E49" w:rsidP="002B6E49">
            <w:pPr>
              <w:widowControl/>
              <w:rPr>
                <w:rFonts w:ascii="Calibri" w:hAnsi="Calibri" w:cs="Arial"/>
                <w:snapToGrid/>
                <w:sz w:val="22"/>
                <w:szCs w:val="24"/>
                <w:lang w:eastAsia="en-GB"/>
              </w:rPr>
            </w:pPr>
            <w:r>
              <w:rPr>
                <w:rFonts w:ascii="Calibri" w:hAnsi="Calibri" w:cs="Arial"/>
                <w:snapToGrid/>
                <w:sz w:val="22"/>
                <w:szCs w:val="24"/>
                <w:lang w:eastAsia="en-GB"/>
              </w:rPr>
              <w:t>CE/Finance</w:t>
            </w:r>
          </w:p>
        </w:tc>
        <w:tc>
          <w:tcPr>
            <w:tcW w:w="2693" w:type="dxa"/>
            <w:tcBorders>
              <w:top w:val="single" w:sz="4" w:space="0" w:color="auto"/>
              <w:left w:val="single" w:sz="4" w:space="0" w:color="auto"/>
              <w:bottom w:val="single" w:sz="4" w:space="0" w:color="auto"/>
              <w:right w:val="single" w:sz="4" w:space="0" w:color="auto"/>
            </w:tcBorders>
          </w:tcPr>
          <w:p w14:paraId="7BC37F0E" w14:textId="77777777" w:rsidR="002B6E49" w:rsidRPr="002B6E49" w:rsidRDefault="00E64CD9" w:rsidP="00744239">
            <w:pPr>
              <w:widowControl/>
              <w:rPr>
                <w:rFonts w:ascii="Calibri" w:hAnsi="Calibri" w:cs="Arial"/>
                <w:snapToGrid/>
                <w:sz w:val="22"/>
                <w:szCs w:val="24"/>
                <w:lang w:eastAsia="en-GB"/>
              </w:rPr>
            </w:pPr>
            <w:r>
              <w:rPr>
                <w:rFonts w:ascii="Calibri" w:hAnsi="Calibri" w:cs="Arial"/>
                <w:snapToGrid/>
                <w:sz w:val="22"/>
                <w:szCs w:val="24"/>
                <w:lang w:eastAsia="en-GB"/>
              </w:rPr>
              <w:t xml:space="preserve">Matthew </w:t>
            </w:r>
            <w:r w:rsidR="009950C5">
              <w:rPr>
                <w:rFonts w:ascii="Calibri" w:hAnsi="Calibri" w:cs="Arial"/>
                <w:snapToGrid/>
                <w:sz w:val="22"/>
                <w:szCs w:val="24"/>
                <w:lang w:eastAsia="en-GB"/>
              </w:rPr>
              <w:t>Bancroft</w:t>
            </w:r>
          </w:p>
        </w:tc>
        <w:tc>
          <w:tcPr>
            <w:tcW w:w="2562" w:type="dxa"/>
            <w:tcBorders>
              <w:top w:val="single" w:sz="4" w:space="0" w:color="auto"/>
              <w:left w:val="single" w:sz="4" w:space="0" w:color="auto"/>
              <w:bottom w:val="single" w:sz="4" w:space="0" w:color="auto"/>
              <w:right w:val="single" w:sz="4" w:space="0" w:color="auto"/>
            </w:tcBorders>
          </w:tcPr>
          <w:p w14:paraId="15EE25AA" w14:textId="77777777" w:rsidR="002B6E49" w:rsidRPr="002B6E49" w:rsidRDefault="002B6E49" w:rsidP="002B6E49">
            <w:pPr>
              <w:widowControl/>
              <w:rPr>
                <w:rFonts w:ascii="Calibri" w:hAnsi="Calibri" w:cs="Arial"/>
                <w:snapToGrid/>
                <w:sz w:val="22"/>
                <w:szCs w:val="24"/>
                <w:lang w:eastAsia="en-GB"/>
              </w:rPr>
            </w:pPr>
            <w:r>
              <w:rPr>
                <w:rFonts w:ascii="Calibri" w:hAnsi="Calibri" w:cs="Arial"/>
                <w:snapToGrid/>
                <w:sz w:val="22"/>
                <w:szCs w:val="24"/>
                <w:lang w:eastAsia="en-GB"/>
              </w:rPr>
              <w:t>Existing Policy</w:t>
            </w:r>
          </w:p>
        </w:tc>
        <w:tc>
          <w:tcPr>
            <w:tcW w:w="2072" w:type="dxa"/>
            <w:tcBorders>
              <w:top w:val="single" w:sz="4" w:space="0" w:color="auto"/>
              <w:left w:val="single" w:sz="4" w:space="0" w:color="auto"/>
              <w:bottom w:val="single" w:sz="4" w:space="0" w:color="auto"/>
              <w:right w:val="single" w:sz="4" w:space="0" w:color="auto"/>
            </w:tcBorders>
          </w:tcPr>
          <w:p w14:paraId="6C279BAF" w14:textId="77777777" w:rsidR="002B6E49" w:rsidRPr="002B6E49" w:rsidRDefault="003F3E24" w:rsidP="00B82807">
            <w:pPr>
              <w:widowControl/>
              <w:rPr>
                <w:rFonts w:ascii="Calibri" w:hAnsi="Calibri" w:cs="Arial"/>
                <w:snapToGrid/>
                <w:sz w:val="22"/>
                <w:szCs w:val="24"/>
                <w:lang w:eastAsia="en-GB"/>
              </w:rPr>
            </w:pPr>
            <w:r>
              <w:rPr>
                <w:rFonts w:ascii="Calibri" w:hAnsi="Calibri" w:cs="Arial"/>
                <w:snapToGrid/>
                <w:sz w:val="22"/>
                <w:szCs w:val="24"/>
                <w:lang w:eastAsia="en-GB"/>
              </w:rPr>
              <w:t>September 2024</w:t>
            </w:r>
          </w:p>
        </w:tc>
      </w:tr>
      <w:tr w:rsidR="002B6E49" w:rsidRPr="002B6E49" w14:paraId="31E38BE1" w14:textId="77777777" w:rsidTr="00E60C08">
        <w:tc>
          <w:tcPr>
            <w:tcW w:w="14273" w:type="dxa"/>
            <w:gridSpan w:val="5"/>
            <w:tcBorders>
              <w:top w:val="single" w:sz="4" w:space="0" w:color="auto"/>
              <w:left w:val="single" w:sz="4" w:space="0" w:color="auto"/>
              <w:bottom w:val="single" w:sz="4" w:space="0" w:color="auto"/>
              <w:right w:val="single" w:sz="4" w:space="0" w:color="auto"/>
            </w:tcBorders>
          </w:tcPr>
          <w:p w14:paraId="162C05B4" w14:textId="77777777" w:rsidR="002B6E49" w:rsidRPr="002B6E49" w:rsidRDefault="002B6E49" w:rsidP="002B6E49">
            <w:pPr>
              <w:widowControl/>
              <w:numPr>
                <w:ilvl w:val="0"/>
                <w:numId w:val="32"/>
              </w:numPr>
              <w:rPr>
                <w:rFonts w:ascii="Calibri" w:hAnsi="Calibri" w:cs="Arial"/>
                <w:snapToGrid/>
                <w:sz w:val="22"/>
                <w:szCs w:val="22"/>
                <w:lang w:eastAsia="en-GB"/>
              </w:rPr>
            </w:pPr>
            <w:r w:rsidRPr="002B6E49">
              <w:rPr>
                <w:rFonts w:ascii="Calibri" w:hAnsi="Calibri" w:cs="Arial"/>
                <w:b/>
                <w:snapToGrid/>
                <w:sz w:val="22"/>
                <w:szCs w:val="22"/>
                <w:lang w:eastAsia="en-GB"/>
              </w:rPr>
              <w:t xml:space="preserve">Who is responsible for this policy?  </w:t>
            </w:r>
            <w:r w:rsidRPr="002B6E49">
              <w:rPr>
                <w:rFonts w:ascii="Calibri" w:hAnsi="Calibri" w:cs="Arial"/>
                <w:snapToGrid/>
                <w:sz w:val="22"/>
                <w:szCs w:val="22"/>
                <w:lang w:eastAsia="en-GB"/>
              </w:rPr>
              <w:t>Name of CSU/Directorate</w:t>
            </w:r>
            <w:r>
              <w:rPr>
                <w:rFonts w:ascii="Calibri" w:hAnsi="Calibri" w:cs="Arial"/>
                <w:snapToGrid/>
                <w:sz w:val="22"/>
                <w:szCs w:val="22"/>
                <w:lang w:eastAsia="en-GB"/>
              </w:rPr>
              <w:t xml:space="preserve"> – Finance Department</w:t>
            </w:r>
          </w:p>
        </w:tc>
      </w:tr>
      <w:tr w:rsidR="002B6E49" w:rsidRPr="002B6E49" w14:paraId="41709FBC" w14:textId="77777777" w:rsidTr="00E60C08">
        <w:tc>
          <w:tcPr>
            <w:tcW w:w="14273" w:type="dxa"/>
            <w:gridSpan w:val="5"/>
            <w:tcBorders>
              <w:top w:val="single" w:sz="4" w:space="0" w:color="auto"/>
              <w:left w:val="single" w:sz="4" w:space="0" w:color="auto"/>
              <w:bottom w:val="single" w:sz="4" w:space="0" w:color="auto"/>
              <w:right w:val="single" w:sz="4" w:space="0" w:color="auto"/>
            </w:tcBorders>
          </w:tcPr>
          <w:p w14:paraId="017A0724" w14:textId="77777777" w:rsidR="002B6E49" w:rsidRPr="002B6E49" w:rsidRDefault="002B6E49" w:rsidP="002B6E49">
            <w:pPr>
              <w:widowControl/>
              <w:numPr>
                <w:ilvl w:val="0"/>
                <w:numId w:val="32"/>
              </w:numPr>
              <w:rPr>
                <w:rFonts w:ascii="Calibri" w:hAnsi="Calibri" w:cs="Arial"/>
                <w:snapToGrid/>
                <w:sz w:val="22"/>
                <w:szCs w:val="22"/>
                <w:lang w:eastAsia="en-GB"/>
              </w:rPr>
            </w:pPr>
            <w:r w:rsidRPr="002B6E49">
              <w:rPr>
                <w:rFonts w:ascii="Calibri" w:hAnsi="Calibri" w:cs="Arial"/>
                <w:b/>
                <w:snapToGrid/>
                <w:sz w:val="22"/>
                <w:szCs w:val="22"/>
                <w:lang w:eastAsia="en-GB"/>
              </w:rPr>
              <w:t xml:space="preserve">Describe the purpose of the service / function / policy / project/ strategy? </w:t>
            </w:r>
            <w:r w:rsidRPr="002B6E49">
              <w:rPr>
                <w:rFonts w:ascii="Calibri" w:hAnsi="Calibri" w:cs="Arial"/>
                <w:snapToGrid/>
                <w:sz w:val="22"/>
                <w:szCs w:val="22"/>
                <w:lang w:eastAsia="en-GB"/>
              </w:rPr>
              <w:t xml:space="preserve">Who is it intended to benefit? What are the intended outcomes? </w:t>
            </w:r>
            <w:r>
              <w:rPr>
                <w:rFonts w:ascii="Calibri" w:hAnsi="Calibri" w:cs="Arial"/>
                <w:snapToGrid/>
                <w:sz w:val="22"/>
                <w:szCs w:val="22"/>
                <w:lang w:eastAsia="en-GB"/>
              </w:rPr>
              <w:t xml:space="preserve">  To provide standing orders for the Board and a framework for the delegation of powers from the Board.</w:t>
            </w:r>
          </w:p>
        </w:tc>
      </w:tr>
      <w:tr w:rsidR="002B6E49" w:rsidRPr="002B6E49" w14:paraId="34EFC068" w14:textId="77777777" w:rsidTr="00E60C08">
        <w:tc>
          <w:tcPr>
            <w:tcW w:w="14273" w:type="dxa"/>
            <w:gridSpan w:val="5"/>
            <w:tcBorders>
              <w:top w:val="single" w:sz="4" w:space="0" w:color="auto"/>
              <w:left w:val="single" w:sz="4" w:space="0" w:color="auto"/>
              <w:bottom w:val="single" w:sz="4" w:space="0" w:color="auto"/>
              <w:right w:val="single" w:sz="4" w:space="0" w:color="auto"/>
            </w:tcBorders>
          </w:tcPr>
          <w:p w14:paraId="18ACB6DB" w14:textId="77777777" w:rsidR="002B6E49" w:rsidRPr="002B6E49" w:rsidRDefault="002B6E49" w:rsidP="002B6E49">
            <w:pPr>
              <w:widowControl/>
              <w:numPr>
                <w:ilvl w:val="0"/>
                <w:numId w:val="32"/>
              </w:numPr>
              <w:rPr>
                <w:rFonts w:ascii="Calibri" w:hAnsi="Calibri" w:cs="Arial"/>
                <w:snapToGrid/>
                <w:sz w:val="22"/>
                <w:szCs w:val="22"/>
                <w:lang w:eastAsia="en-GB"/>
              </w:rPr>
            </w:pPr>
            <w:r w:rsidRPr="002B6E49">
              <w:rPr>
                <w:rFonts w:ascii="Calibri" w:hAnsi="Calibri" w:cs="Arial"/>
                <w:b/>
                <w:snapToGrid/>
                <w:sz w:val="22"/>
                <w:szCs w:val="22"/>
                <w:lang w:eastAsia="en-GB"/>
              </w:rPr>
              <w:t>Are there any associated objectives?</w:t>
            </w:r>
            <w:r w:rsidRPr="002B6E49">
              <w:rPr>
                <w:rFonts w:ascii="Calibri" w:hAnsi="Calibri" w:cs="Arial"/>
                <w:bCs/>
                <w:snapToGrid/>
                <w:sz w:val="22"/>
                <w:szCs w:val="22"/>
                <w:lang w:eastAsia="en-GB"/>
              </w:rPr>
              <w:t xml:space="preserve"> Legislation, targets national expectation, standards</w:t>
            </w:r>
            <w:r>
              <w:rPr>
                <w:rFonts w:ascii="Calibri" w:hAnsi="Calibri" w:cs="Arial"/>
                <w:bCs/>
                <w:snapToGrid/>
                <w:sz w:val="22"/>
                <w:szCs w:val="22"/>
                <w:lang w:eastAsia="en-GB"/>
              </w:rPr>
              <w:t xml:space="preserve">  No</w:t>
            </w:r>
          </w:p>
        </w:tc>
      </w:tr>
      <w:tr w:rsidR="002B6E49" w:rsidRPr="002B6E49" w14:paraId="7DE25914" w14:textId="77777777" w:rsidTr="00E60C08">
        <w:tc>
          <w:tcPr>
            <w:tcW w:w="14273" w:type="dxa"/>
            <w:gridSpan w:val="5"/>
            <w:tcBorders>
              <w:top w:val="single" w:sz="4" w:space="0" w:color="auto"/>
              <w:left w:val="single" w:sz="4" w:space="0" w:color="auto"/>
              <w:bottom w:val="single" w:sz="4" w:space="0" w:color="auto"/>
              <w:right w:val="single" w:sz="4" w:space="0" w:color="auto"/>
            </w:tcBorders>
          </w:tcPr>
          <w:p w14:paraId="6CB52F3E" w14:textId="77777777" w:rsidR="002B6E49" w:rsidRPr="002B6E49" w:rsidRDefault="002B6E49" w:rsidP="002B6E49">
            <w:pPr>
              <w:widowControl/>
              <w:numPr>
                <w:ilvl w:val="0"/>
                <w:numId w:val="32"/>
              </w:numPr>
              <w:rPr>
                <w:rFonts w:ascii="Calibri" w:hAnsi="Calibri" w:cs="Arial"/>
                <w:snapToGrid/>
                <w:sz w:val="22"/>
                <w:szCs w:val="22"/>
                <w:lang w:eastAsia="en-GB"/>
              </w:rPr>
            </w:pPr>
            <w:r w:rsidRPr="002B6E49">
              <w:rPr>
                <w:rFonts w:ascii="Calibri" w:hAnsi="Calibri" w:cs="Arial"/>
                <w:b/>
                <w:bCs/>
                <w:snapToGrid/>
                <w:sz w:val="22"/>
                <w:szCs w:val="22"/>
                <w:lang w:eastAsia="en-GB"/>
              </w:rPr>
              <w:t xml:space="preserve">What factors contribute or detract from achieving intended outcomes? </w:t>
            </w:r>
            <w:r w:rsidRPr="002B6E49">
              <w:rPr>
                <w:rFonts w:ascii="Calibri" w:hAnsi="Calibri" w:cs="Arial"/>
                <w:bCs/>
                <w:snapToGrid/>
                <w:sz w:val="22"/>
                <w:szCs w:val="22"/>
                <w:lang w:eastAsia="en-GB"/>
              </w:rPr>
              <w:t xml:space="preserve">– </w:t>
            </w:r>
            <w:r w:rsidR="00E60C08">
              <w:rPr>
                <w:rFonts w:ascii="Calibri" w:hAnsi="Calibri" w:cs="Arial"/>
                <w:bCs/>
                <w:snapToGrid/>
                <w:sz w:val="22"/>
                <w:szCs w:val="22"/>
                <w:lang w:eastAsia="en-GB"/>
              </w:rPr>
              <w:t xml:space="preserve">  Compliance with the policy</w:t>
            </w:r>
          </w:p>
        </w:tc>
      </w:tr>
      <w:tr w:rsidR="002B6E49" w:rsidRPr="002B6E49" w14:paraId="267DB0A4" w14:textId="77777777" w:rsidTr="00E60C08">
        <w:tc>
          <w:tcPr>
            <w:tcW w:w="14273" w:type="dxa"/>
            <w:gridSpan w:val="5"/>
            <w:tcBorders>
              <w:top w:val="single" w:sz="4" w:space="0" w:color="auto"/>
              <w:left w:val="single" w:sz="4" w:space="0" w:color="auto"/>
              <w:bottom w:val="single" w:sz="4" w:space="0" w:color="auto"/>
              <w:right w:val="single" w:sz="4" w:space="0" w:color="auto"/>
            </w:tcBorders>
          </w:tcPr>
          <w:p w14:paraId="6F804255" w14:textId="77777777" w:rsidR="002B6E49" w:rsidRPr="002B6E49" w:rsidRDefault="002B6E49" w:rsidP="002B6E49">
            <w:pPr>
              <w:widowControl/>
              <w:numPr>
                <w:ilvl w:val="0"/>
                <w:numId w:val="32"/>
              </w:numPr>
              <w:rPr>
                <w:rFonts w:ascii="Calibri" w:hAnsi="Calibri" w:cs="Arial"/>
                <w:snapToGrid/>
                <w:sz w:val="22"/>
                <w:szCs w:val="22"/>
                <w:lang w:eastAsia="en-GB"/>
              </w:rPr>
            </w:pPr>
            <w:r w:rsidRPr="002B6E49">
              <w:rPr>
                <w:rFonts w:ascii="Calibri" w:hAnsi="Calibri" w:cs="Arial"/>
                <w:b/>
                <w:bCs/>
                <w:snapToGrid/>
                <w:sz w:val="22"/>
                <w:szCs w:val="22"/>
                <w:lang w:eastAsia="en-GB"/>
              </w:rPr>
              <w:t>Does the policy have an impact in terms of age, race, disability, gender, gender reassignment, sexual orientation, marriage/civil partnership, maternity/</w:t>
            </w:r>
            <w:proofErr w:type="gramStart"/>
            <w:r w:rsidRPr="002B6E49">
              <w:rPr>
                <w:rFonts w:ascii="Calibri" w:hAnsi="Calibri" w:cs="Arial"/>
                <w:b/>
                <w:bCs/>
                <w:snapToGrid/>
                <w:sz w:val="22"/>
                <w:szCs w:val="22"/>
                <w:lang w:eastAsia="en-GB"/>
              </w:rPr>
              <w:t>pregnancy</w:t>
            </w:r>
            <w:proofErr w:type="gramEnd"/>
            <w:r w:rsidRPr="002B6E49">
              <w:rPr>
                <w:rFonts w:ascii="Calibri" w:hAnsi="Calibri" w:cs="Arial"/>
                <w:b/>
                <w:bCs/>
                <w:snapToGrid/>
                <w:sz w:val="22"/>
                <w:szCs w:val="22"/>
                <w:lang w:eastAsia="en-GB"/>
              </w:rPr>
              <w:t xml:space="preserve"> and religion/belief?</w:t>
            </w:r>
            <w:r w:rsidRPr="002B6E49">
              <w:rPr>
                <w:rFonts w:ascii="Calibri" w:hAnsi="Calibri" w:cs="Arial"/>
                <w:bCs/>
                <w:snapToGrid/>
                <w:sz w:val="22"/>
                <w:szCs w:val="22"/>
                <w:lang w:eastAsia="en-GB"/>
              </w:rPr>
              <w:t xml:space="preserve"> Details: [see </w:t>
            </w:r>
            <w:r w:rsidRPr="002B6E49">
              <w:rPr>
                <w:rFonts w:ascii="Calibri" w:hAnsi="Calibri" w:cs="Arial"/>
                <w:snapToGrid/>
                <w:sz w:val="22"/>
                <w:szCs w:val="22"/>
                <w:lang w:eastAsia="en-GB"/>
              </w:rPr>
              <w:t>Equality Impact Assessment Guidance</w:t>
            </w:r>
            <w:r w:rsidRPr="002B6E49">
              <w:rPr>
                <w:rFonts w:ascii="Calibri" w:hAnsi="Calibri" w:cs="Arial"/>
                <w:bCs/>
                <w:snapToGrid/>
                <w:sz w:val="22"/>
                <w:szCs w:val="22"/>
                <w:lang w:eastAsia="en-GB"/>
              </w:rPr>
              <w:t xml:space="preserve">] - </w:t>
            </w:r>
            <w:r w:rsidR="00E60C08">
              <w:rPr>
                <w:rFonts w:ascii="Calibri" w:hAnsi="Calibri" w:cs="Arial"/>
                <w:bCs/>
                <w:snapToGrid/>
                <w:sz w:val="22"/>
                <w:szCs w:val="22"/>
                <w:lang w:eastAsia="en-GB"/>
              </w:rPr>
              <w:t xml:space="preserve">  No</w:t>
            </w:r>
          </w:p>
        </w:tc>
      </w:tr>
      <w:tr w:rsidR="002B6E49" w:rsidRPr="002B6E49" w14:paraId="54BA1AA3" w14:textId="77777777" w:rsidTr="00E60C08">
        <w:tc>
          <w:tcPr>
            <w:tcW w:w="14273" w:type="dxa"/>
            <w:gridSpan w:val="5"/>
            <w:tcBorders>
              <w:top w:val="single" w:sz="4" w:space="0" w:color="auto"/>
              <w:left w:val="single" w:sz="4" w:space="0" w:color="auto"/>
              <w:bottom w:val="single" w:sz="4" w:space="0" w:color="auto"/>
              <w:right w:val="single" w:sz="4" w:space="0" w:color="auto"/>
            </w:tcBorders>
          </w:tcPr>
          <w:p w14:paraId="3EEE3D80" w14:textId="77777777" w:rsidR="002B6E49" w:rsidRPr="002B6E49" w:rsidRDefault="002B6E49" w:rsidP="002B6E49">
            <w:pPr>
              <w:widowControl/>
              <w:numPr>
                <w:ilvl w:val="0"/>
                <w:numId w:val="33"/>
              </w:numPr>
              <w:rPr>
                <w:rFonts w:ascii="Calibri" w:hAnsi="Calibri" w:cs="Arial"/>
                <w:snapToGrid/>
                <w:sz w:val="22"/>
                <w:szCs w:val="22"/>
                <w:lang w:eastAsia="en-GB"/>
              </w:rPr>
            </w:pPr>
            <w:r w:rsidRPr="002B6E49">
              <w:rPr>
                <w:rFonts w:ascii="Calibri" w:hAnsi="Calibri" w:cs="Arial"/>
                <w:b/>
                <w:bCs/>
                <w:snapToGrid/>
                <w:sz w:val="22"/>
                <w:szCs w:val="22"/>
                <w:lang w:eastAsia="en-GB"/>
              </w:rPr>
              <w:t xml:space="preserve">If yes, </w:t>
            </w:r>
            <w:r w:rsidRPr="002B6E49">
              <w:rPr>
                <w:rFonts w:ascii="Calibri" w:hAnsi="Calibri" w:cs="Arial"/>
                <w:b/>
                <w:snapToGrid/>
                <w:sz w:val="22"/>
                <w:szCs w:val="22"/>
                <w:lang w:eastAsia="en-GB"/>
              </w:rPr>
              <w:t xml:space="preserve">please describe current or planned activities to address the impact </w:t>
            </w:r>
            <w:r w:rsidRPr="002B6E49">
              <w:rPr>
                <w:rFonts w:ascii="Calibri" w:hAnsi="Calibri" w:cs="Arial"/>
                <w:snapToGrid/>
                <w:sz w:val="22"/>
                <w:szCs w:val="22"/>
                <w:lang w:eastAsia="en-GB"/>
              </w:rPr>
              <w:t xml:space="preserve">[e.g. Monitoring, consultation] – </w:t>
            </w:r>
            <w:r w:rsidR="00E60C08">
              <w:rPr>
                <w:rFonts w:ascii="Calibri" w:hAnsi="Calibri" w:cs="Arial"/>
                <w:snapToGrid/>
                <w:sz w:val="22"/>
                <w:szCs w:val="22"/>
                <w:lang w:eastAsia="en-GB"/>
              </w:rPr>
              <w:t xml:space="preserve"> N/A</w:t>
            </w:r>
          </w:p>
        </w:tc>
      </w:tr>
      <w:tr w:rsidR="002B6E49" w:rsidRPr="002B6E49" w14:paraId="50043050" w14:textId="77777777" w:rsidTr="00E60C08">
        <w:tc>
          <w:tcPr>
            <w:tcW w:w="14273" w:type="dxa"/>
            <w:gridSpan w:val="5"/>
            <w:tcBorders>
              <w:top w:val="single" w:sz="4" w:space="0" w:color="auto"/>
              <w:left w:val="single" w:sz="4" w:space="0" w:color="auto"/>
              <w:bottom w:val="single" w:sz="4" w:space="0" w:color="auto"/>
              <w:right w:val="single" w:sz="4" w:space="0" w:color="auto"/>
            </w:tcBorders>
          </w:tcPr>
          <w:p w14:paraId="029CAF78" w14:textId="77777777" w:rsidR="002B6E49" w:rsidRPr="002B6E49" w:rsidRDefault="002B6E49" w:rsidP="002B6E49">
            <w:pPr>
              <w:widowControl/>
              <w:numPr>
                <w:ilvl w:val="0"/>
                <w:numId w:val="32"/>
              </w:numPr>
              <w:rPr>
                <w:rFonts w:ascii="Calibri" w:hAnsi="Calibri" w:cs="Arial"/>
                <w:snapToGrid/>
                <w:sz w:val="22"/>
                <w:szCs w:val="22"/>
                <w:lang w:eastAsia="en-GB"/>
              </w:rPr>
            </w:pPr>
            <w:r w:rsidRPr="002B6E49">
              <w:rPr>
                <w:rFonts w:ascii="Calibri" w:hAnsi="Calibri" w:cs="Arial"/>
                <w:b/>
                <w:snapToGrid/>
                <w:sz w:val="22"/>
                <w:szCs w:val="22"/>
                <w:lang w:eastAsia="en-GB"/>
              </w:rPr>
              <w:t>Is there any scope for new</w:t>
            </w:r>
            <w:r w:rsidRPr="002B6E49">
              <w:rPr>
                <w:rFonts w:ascii="Calibri" w:hAnsi="Calibri" w:cs="Arial"/>
                <w:bCs/>
                <w:snapToGrid/>
                <w:sz w:val="22"/>
                <w:szCs w:val="22"/>
                <w:lang w:eastAsia="en-GB"/>
              </w:rPr>
              <w:t xml:space="preserve"> </w:t>
            </w:r>
            <w:r w:rsidRPr="002B6E49">
              <w:rPr>
                <w:rFonts w:ascii="Calibri" w:hAnsi="Calibri" w:cs="Arial"/>
                <w:b/>
                <w:snapToGrid/>
                <w:sz w:val="22"/>
                <w:szCs w:val="22"/>
                <w:lang w:eastAsia="en-GB"/>
              </w:rPr>
              <w:t xml:space="preserve">measures which would promote equality? </w:t>
            </w:r>
            <w:r w:rsidRPr="002B6E49">
              <w:rPr>
                <w:rFonts w:ascii="Calibri" w:hAnsi="Calibri" w:cs="Arial"/>
                <w:snapToGrid/>
                <w:sz w:val="22"/>
                <w:szCs w:val="22"/>
                <w:lang w:eastAsia="en-GB"/>
              </w:rPr>
              <w:t xml:space="preserve">[any actions to be taken] </w:t>
            </w:r>
            <w:r w:rsidR="00E60C08">
              <w:rPr>
                <w:rFonts w:ascii="Calibri" w:hAnsi="Calibri" w:cs="Arial"/>
                <w:snapToGrid/>
                <w:sz w:val="22"/>
                <w:szCs w:val="22"/>
                <w:lang w:eastAsia="en-GB"/>
              </w:rPr>
              <w:t>N/A</w:t>
            </w:r>
          </w:p>
        </w:tc>
      </w:tr>
      <w:tr w:rsidR="002B6E49" w:rsidRPr="002B6E49" w14:paraId="23EBD7E6" w14:textId="77777777" w:rsidTr="00E60C08">
        <w:tc>
          <w:tcPr>
            <w:tcW w:w="14273" w:type="dxa"/>
            <w:gridSpan w:val="5"/>
            <w:tcBorders>
              <w:top w:val="single" w:sz="4" w:space="0" w:color="auto"/>
              <w:left w:val="single" w:sz="4" w:space="0" w:color="auto"/>
              <w:bottom w:val="single" w:sz="4" w:space="0" w:color="auto"/>
              <w:right w:val="single" w:sz="4" w:space="0" w:color="auto"/>
            </w:tcBorders>
          </w:tcPr>
          <w:p w14:paraId="4BBE3CDD" w14:textId="77777777" w:rsidR="002B6E49" w:rsidRPr="002B6E49" w:rsidRDefault="002B6E49" w:rsidP="002B6E49">
            <w:pPr>
              <w:widowControl/>
              <w:numPr>
                <w:ilvl w:val="0"/>
                <w:numId w:val="32"/>
              </w:numPr>
              <w:rPr>
                <w:rFonts w:ascii="Calibri" w:hAnsi="Calibri" w:cs="Arial"/>
                <w:b/>
                <w:bCs/>
                <w:snapToGrid/>
                <w:sz w:val="22"/>
                <w:szCs w:val="22"/>
                <w:lang w:eastAsia="en-GB"/>
              </w:rPr>
            </w:pPr>
            <w:r w:rsidRPr="002B6E49">
              <w:rPr>
                <w:rFonts w:ascii="Calibri" w:hAnsi="Calibri" w:cs="Arial"/>
                <w:b/>
                <w:bCs/>
                <w:snapToGrid/>
                <w:sz w:val="22"/>
                <w:szCs w:val="22"/>
                <w:lang w:eastAsia="en-GB"/>
              </w:rPr>
              <w:t xml:space="preserve">Are any of the following groups adversely affected by the policy? </w:t>
            </w:r>
            <w:r w:rsidR="00E60C08">
              <w:rPr>
                <w:rFonts w:ascii="Calibri" w:hAnsi="Calibri" w:cs="Arial"/>
                <w:b/>
                <w:bCs/>
                <w:snapToGrid/>
                <w:sz w:val="22"/>
                <w:szCs w:val="22"/>
                <w:lang w:eastAsia="en-GB"/>
              </w:rPr>
              <w:t xml:space="preserve"> No</w:t>
            </w:r>
          </w:p>
          <w:tbl>
            <w:tblPr>
              <w:tblW w:w="15178" w:type="dxa"/>
              <w:tblLayout w:type="fixed"/>
              <w:tblLook w:val="0000" w:firstRow="0" w:lastRow="0" w:firstColumn="0" w:lastColumn="0" w:noHBand="0" w:noVBand="0"/>
            </w:tblPr>
            <w:tblGrid>
              <w:gridCol w:w="3413"/>
              <w:gridCol w:w="1418"/>
              <w:gridCol w:w="10347"/>
            </w:tblGrid>
            <w:tr w:rsidR="002B6E49" w:rsidRPr="002B6E49" w14:paraId="79E6952A" w14:textId="77777777" w:rsidTr="000A2A43">
              <w:trPr>
                <w:trHeight w:val="255"/>
              </w:trPr>
              <w:tc>
                <w:tcPr>
                  <w:tcW w:w="3413" w:type="dxa"/>
                  <w:tcBorders>
                    <w:top w:val="single" w:sz="4" w:space="0" w:color="auto"/>
                    <w:left w:val="single" w:sz="4" w:space="0" w:color="auto"/>
                    <w:bottom w:val="single" w:sz="4" w:space="0" w:color="auto"/>
                    <w:right w:val="single" w:sz="4" w:space="0" w:color="auto"/>
                  </w:tcBorders>
                  <w:noWrap/>
                  <w:vAlign w:val="bottom"/>
                </w:tcPr>
                <w:p w14:paraId="5C31C5EC" w14:textId="77777777" w:rsidR="002B6E49" w:rsidRPr="002B6E49" w:rsidRDefault="002B6E49" w:rsidP="002B6E49">
                  <w:pPr>
                    <w:widowControl/>
                    <w:rPr>
                      <w:rFonts w:ascii="Calibri" w:hAnsi="Calibri" w:cs="Arial"/>
                      <w:b/>
                      <w:bCs/>
                      <w:snapToGrid/>
                      <w:sz w:val="22"/>
                      <w:szCs w:val="22"/>
                      <w:lang w:eastAsia="en-GB"/>
                    </w:rPr>
                  </w:pPr>
                  <w:r w:rsidRPr="002B6E49">
                    <w:rPr>
                      <w:rFonts w:ascii="Calibri" w:hAnsi="Calibri" w:cs="Arial"/>
                      <w:b/>
                      <w:bCs/>
                      <w:snapToGrid/>
                      <w:sz w:val="22"/>
                      <w:szCs w:val="22"/>
                      <w:lang w:eastAsia="en-GB"/>
                    </w:rPr>
                    <w:t>Protected Characteristics</w:t>
                  </w:r>
                </w:p>
              </w:tc>
              <w:tc>
                <w:tcPr>
                  <w:tcW w:w="1418" w:type="dxa"/>
                  <w:tcBorders>
                    <w:top w:val="single" w:sz="4" w:space="0" w:color="auto"/>
                    <w:left w:val="nil"/>
                    <w:bottom w:val="single" w:sz="4" w:space="0" w:color="auto"/>
                    <w:right w:val="single" w:sz="4" w:space="0" w:color="auto"/>
                  </w:tcBorders>
                  <w:noWrap/>
                  <w:vAlign w:val="bottom"/>
                </w:tcPr>
                <w:p w14:paraId="7C82CE31" w14:textId="77777777" w:rsidR="002B6E49" w:rsidRPr="002B6E49" w:rsidRDefault="002B6E49" w:rsidP="002B6E49">
                  <w:pPr>
                    <w:widowControl/>
                    <w:rPr>
                      <w:rFonts w:ascii="Calibri" w:hAnsi="Calibri" w:cs="Arial"/>
                      <w:b/>
                      <w:bCs/>
                      <w:snapToGrid/>
                      <w:sz w:val="22"/>
                      <w:szCs w:val="22"/>
                      <w:lang w:eastAsia="en-GB"/>
                    </w:rPr>
                  </w:pPr>
                  <w:r w:rsidRPr="002B6E49">
                    <w:rPr>
                      <w:rFonts w:ascii="Calibri" w:hAnsi="Calibri" w:cs="Arial"/>
                      <w:b/>
                      <w:bCs/>
                      <w:snapToGrid/>
                      <w:sz w:val="22"/>
                      <w:szCs w:val="22"/>
                      <w:lang w:eastAsia="en-GB"/>
                    </w:rPr>
                    <w:t>Affected?</w:t>
                  </w:r>
                </w:p>
              </w:tc>
              <w:tc>
                <w:tcPr>
                  <w:tcW w:w="10347" w:type="dxa"/>
                  <w:tcBorders>
                    <w:top w:val="single" w:sz="4" w:space="0" w:color="auto"/>
                    <w:left w:val="nil"/>
                    <w:bottom w:val="single" w:sz="4" w:space="0" w:color="auto"/>
                    <w:right w:val="single" w:sz="4" w:space="0" w:color="auto"/>
                  </w:tcBorders>
                  <w:noWrap/>
                  <w:vAlign w:val="bottom"/>
                </w:tcPr>
                <w:p w14:paraId="412D1760" w14:textId="77777777" w:rsidR="002B6E49" w:rsidRPr="002B6E49" w:rsidRDefault="002B6E49" w:rsidP="002B6E49">
                  <w:pPr>
                    <w:widowControl/>
                    <w:rPr>
                      <w:rFonts w:ascii="Calibri" w:hAnsi="Calibri" w:cs="Arial"/>
                      <w:b/>
                      <w:bCs/>
                      <w:snapToGrid/>
                      <w:sz w:val="22"/>
                      <w:szCs w:val="22"/>
                      <w:lang w:eastAsia="en-GB"/>
                    </w:rPr>
                  </w:pPr>
                  <w:r w:rsidRPr="002B6E49">
                    <w:rPr>
                      <w:rFonts w:ascii="Calibri" w:hAnsi="Calibri" w:cs="Arial"/>
                      <w:b/>
                      <w:bCs/>
                      <w:snapToGrid/>
                      <w:sz w:val="22"/>
                      <w:szCs w:val="22"/>
                      <w:lang w:eastAsia="en-GB"/>
                    </w:rPr>
                    <w:t>Impact</w:t>
                  </w:r>
                </w:p>
              </w:tc>
            </w:tr>
            <w:tr w:rsidR="002B6E49" w:rsidRPr="002B6E49" w14:paraId="05A4318F" w14:textId="77777777" w:rsidTr="000A2A43">
              <w:trPr>
                <w:trHeight w:val="255"/>
              </w:trPr>
              <w:tc>
                <w:tcPr>
                  <w:tcW w:w="3413" w:type="dxa"/>
                  <w:tcBorders>
                    <w:top w:val="nil"/>
                    <w:left w:val="single" w:sz="4" w:space="0" w:color="auto"/>
                    <w:bottom w:val="single" w:sz="4" w:space="0" w:color="auto"/>
                    <w:right w:val="single" w:sz="4" w:space="0" w:color="auto"/>
                  </w:tcBorders>
                  <w:noWrap/>
                  <w:vAlign w:val="bottom"/>
                </w:tcPr>
                <w:p w14:paraId="1DF55D8D" w14:textId="77777777" w:rsidR="002B6E49" w:rsidRPr="002B6E49" w:rsidRDefault="002B6E49" w:rsidP="002B6E49">
                  <w:pPr>
                    <w:widowControl/>
                    <w:numPr>
                      <w:ilvl w:val="0"/>
                      <w:numId w:val="34"/>
                    </w:numPr>
                    <w:rPr>
                      <w:rFonts w:ascii="Calibri" w:hAnsi="Calibri" w:cs="Arial"/>
                      <w:snapToGrid/>
                      <w:sz w:val="22"/>
                      <w:szCs w:val="22"/>
                      <w:lang w:eastAsia="en-GB"/>
                    </w:rPr>
                  </w:pPr>
                  <w:r w:rsidRPr="002B6E49">
                    <w:rPr>
                      <w:rFonts w:ascii="Calibri" w:hAnsi="Calibri" w:cs="Arial"/>
                      <w:snapToGrid/>
                      <w:sz w:val="22"/>
                      <w:szCs w:val="22"/>
                      <w:lang w:eastAsia="en-GB"/>
                    </w:rPr>
                    <w:t xml:space="preserve">Age </w:t>
                  </w:r>
                </w:p>
              </w:tc>
              <w:tc>
                <w:tcPr>
                  <w:tcW w:w="1418" w:type="dxa"/>
                  <w:tcBorders>
                    <w:top w:val="nil"/>
                    <w:left w:val="nil"/>
                    <w:bottom w:val="single" w:sz="4" w:space="0" w:color="auto"/>
                    <w:right w:val="single" w:sz="4" w:space="0" w:color="auto"/>
                  </w:tcBorders>
                  <w:noWrap/>
                  <w:vAlign w:val="bottom"/>
                </w:tcPr>
                <w:p w14:paraId="6912B646" w14:textId="77777777" w:rsidR="002B6E49" w:rsidRPr="002B6E49" w:rsidRDefault="00E60C08" w:rsidP="00E60C08">
                  <w:pPr>
                    <w:widowControl/>
                    <w:jc w:val="center"/>
                    <w:rPr>
                      <w:rFonts w:ascii="Calibri" w:hAnsi="Calibri" w:cs="Arial"/>
                      <w:snapToGrid/>
                      <w:sz w:val="22"/>
                      <w:szCs w:val="22"/>
                      <w:lang w:eastAsia="en-GB"/>
                    </w:rPr>
                  </w:pPr>
                  <w:r>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0DE78349" w14:textId="77777777" w:rsidR="002B6E49" w:rsidRPr="002B6E49" w:rsidRDefault="002B6E49" w:rsidP="002B6E49">
                  <w:pPr>
                    <w:widowControl/>
                    <w:rPr>
                      <w:rFonts w:ascii="Calibri" w:hAnsi="Calibri" w:cs="Arial"/>
                      <w:snapToGrid/>
                      <w:sz w:val="22"/>
                      <w:szCs w:val="22"/>
                      <w:lang w:eastAsia="en-GB"/>
                    </w:rPr>
                  </w:pPr>
                  <w:r w:rsidRPr="002B6E49">
                    <w:rPr>
                      <w:rFonts w:ascii="Calibri" w:hAnsi="Calibri" w:cs="Arial"/>
                      <w:snapToGrid/>
                      <w:sz w:val="22"/>
                      <w:szCs w:val="22"/>
                      <w:lang w:eastAsia="en-GB"/>
                    </w:rPr>
                    <w:t> </w:t>
                  </w:r>
                </w:p>
              </w:tc>
            </w:tr>
            <w:tr w:rsidR="002B6E49" w:rsidRPr="002B6E49" w14:paraId="535B1163" w14:textId="77777777" w:rsidTr="000A2A43">
              <w:trPr>
                <w:trHeight w:val="255"/>
              </w:trPr>
              <w:tc>
                <w:tcPr>
                  <w:tcW w:w="3413" w:type="dxa"/>
                  <w:tcBorders>
                    <w:top w:val="nil"/>
                    <w:left w:val="single" w:sz="4" w:space="0" w:color="auto"/>
                    <w:bottom w:val="single" w:sz="4" w:space="0" w:color="auto"/>
                    <w:right w:val="single" w:sz="4" w:space="0" w:color="auto"/>
                  </w:tcBorders>
                  <w:noWrap/>
                  <w:vAlign w:val="bottom"/>
                </w:tcPr>
                <w:p w14:paraId="070DEA9B" w14:textId="77777777" w:rsidR="002B6E49" w:rsidRPr="002B6E49" w:rsidRDefault="002B6E49" w:rsidP="002B6E49">
                  <w:pPr>
                    <w:widowControl/>
                    <w:numPr>
                      <w:ilvl w:val="0"/>
                      <w:numId w:val="34"/>
                    </w:numPr>
                    <w:rPr>
                      <w:rFonts w:ascii="Calibri" w:hAnsi="Calibri" w:cs="Arial"/>
                      <w:snapToGrid/>
                      <w:sz w:val="22"/>
                      <w:szCs w:val="22"/>
                      <w:lang w:eastAsia="en-GB"/>
                    </w:rPr>
                  </w:pPr>
                  <w:r w:rsidRPr="002B6E49">
                    <w:rPr>
                      <w:rFonts w:ascii="Calibri" w:hAnsi="Calibri" w:cs="Arial"/>
                      <w:snapToGrid/>
                      <w:sz w:val="22"/>
                      <w:szCs w:val="22"/>
                      <w:lang w:eastAsia="en-GB"/>
                    </w:rPr>
                    <w:t>Disability</w:t>
                  </w:r>
                </w:p>
              </w:tc>
              <w:tc>
                <w:tcPr>
                  <w:tcW w:w="1418" w:type="dxa"/>
                  <w:tcBorders>
                    <w:top w:val="nil"/>
                    <w:left w:val="nil"/>
                    <w:bottom w:val="single" w:sz="4" w:space="0" w:color="auto"/>
                    <w:right w:val="single" w:sz="4" w:space="0" w:color="auto"/>
                  </w:tcBorders>
                  <w:noWrap/>
                  <w:vAlign w:val="bottom"/>
                </w:tcPr>
                <w:p w14:paraId="3BEE03DE" w14:textId="77777777" w:rsidR="002B6E49" w:rsidRPr="002B6E49" w:rsidRDefault="00E60C08" w:rsidP="00E60C08">
                  <w:pPr>
                    <w:widowControl/>
                    <w:jc w:val="center"/>
                    <w:rPr>
                      <w:rFonts w:ascii="Calibri" w:hAnsi="Calibri" w:cs="Arial"/>
                      <w:snapToGrid/>
                      <w:sz w:val="22"/>
                      <w:szCs w:val="22"/>
                      <w:lang w:eastAsia="en-GB"/>
                    </w:rPr>
                  </w:pPr>
                  <w:r>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35172108" w14:textId="77777777" w:rsidR="002B6E49" w:rsidRPr="002B6E49" w:rsidRDefault="002B6E49" w:rsidP="002B6E49">
                  <w:pPr>
                    <w:widowControl/>
                    <w:rPr>
                      <w:rFonts w:ascii="Calibri" w:hAnsi="Calibri" w:cs="Arial"/>
                      <w:snapToGrid/>
                      <w:sz w:val="22"/>
                      <w:szCs w:val="22"/>
                      <w:lang w:eastAsia="en-GB"/>
                    </w:rPr>
                  </w:pPr>
                  <w:r w:rsidRPr="002B6E49">
                    <w:rPr>
                      <w:rFonts w:ascii="Calibri" w:hAnsi="Calibri" w:cs="Arial"/>
                      <w:snapToGrid/>
                      <w:sz w:val="22"/>
                      <w:szCs w:val="22"/>
                      <w:lang w:eastAsia="en-GB"/>
                    </w:rPr>
                    <w:t> </w:t>
                  </w:r>
                </w:p>
              </w:tc>
            </w:tr>
            <w:tr w:rsidR="002B6E49" w:rsidRPr="002B6E49" w14:paraId="7208EC6B" w14:textId="77777777" w:rsidTr="000A2A43">
              <w:trPr>
                <w:trHeight w:val="255"/>
              </w:trPr>
              <w:tc>
                <w:tcPr>
                  <w:tcW w:w="3413" w:type="dxa"/>
                  <w:tcBorders>
                    <w:top w:val="nil"/>
                    <w:left w:val="single" w:sz="4" w:space="0" w:color="auto"/>
                    <w:bottom w:val="single" w:sz="4" w:space="0" w:color="auto"/>
                    <w:right w:val="single" w:sz="4" w:space="0" w:color="auto"/>
                  </w:tcBorders>
                  <w:noWrap/>
                  <w:vAlign w:val="bottom"/>
                </w:tcPr>
                <w:p w14:paraId="67B6E8DD" w14:textId="77777777" w:rsidR="002B6E49" w:rsidRPr="002B6E49" w:rsidRDefault="002B6E49" w:rsidP="002B6E49">
                  <w:pPr>
                    <w:widowControl/>
                    <w:numPr>
                      <w:ilvl w:val="0"/>
                      <w:numId w:val="34"/>
                    </w:numPr>
                    <w:rPr>
                      <w:rFonts w:ascii="Calibri" w:hAnsi="Calibri" w:cs="Arial"/>
                      <w:snapToGrid/>
                      <w:sz w:val="22"/>
                      <w:szCs w:val="22"/>
                      <w:lang w:eastAsia="en-GB"/>
                    </w:rPr>
                  </w:pPr>
                  <w:r w:rsidRPr="002B6E49">
                    <w:rPr>
                      <w:rFonts w:ascii="Calibri" w:hAnsi="Calibri" w:cs="Arial"/>
                      <w:snapToGrid/>
                      <w:sz w:val="22"/>
                      <w:szCs w:val="22"/>
                      <w:lang w:eastAsia="en-GB"/>
                    </w:rPr>
                    <w:t>Gender</w:t>
                  </w:r>
                </w:p>
              </w:tc>
              <w:tc>
                <w:tcPr>
                  <w:tcW w:w="1418" w:type="dxa"/>
                  <w:tcBorders>
                    <w:top w:val="nil"/>
                    <w:left w:val="nil"/>
                    <w:bottom w:val="single" w:sz="4" w:space="0" w:color="auto"/>
                    <w:right w:val="single" w:sz="4" w:space="0" w:color="auto"/>
                  </w:tcBorders>
                  <w:noWrap/>
                  <w:vAlign w:val="bottom"/>
                </w:tcPr>
                <w:p w14:paraId="6F1067AF" w14:textId="77777777" w:rsidR="002B6E49" w:rsidRPr="002B6E49" w:rsidRDefault="00E60C08" w:rsidP="00E60C08">
                  <w:pPr>
                    <w:widowControl/>
                    <w:jc w:val="center"/>
                    <w:rPr>
                      <w:rFonts w:ascii="Calibri" w:hAnsi="Calibri" w:cs="Arial"/>
                      <w:snapToGrid/>
                      <w:sz w:val="22"/>
                      <w:szCs w:val="22"/>
                      <w:lang w:eastAsia="en-GB"/>
                    </w:rPr>
                  </w:pPr>
                  <w:r>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63669903" w14:textId="77777777" w:rsidR="002B6E49" w:rsidRPr="002B6E49" w:rsidRDefault="002B6E49" w:rsidP="002B6E49">
                  <w:pPr>
                    <w:widowControl/>
                    <w:rPr>
                      <w:rFonts w:ascii="Calibri" w:hAnsi="Calibri" w:cs="Arial"/>
                      <w:snapToGrid/>
                      <w:sz w:val="22"/>
                      <w:szCs w:val="22"/>
                      <w:lang w:eastAsia="en-GB"/>
                    </w:rPr>
                  </w:pPr>
                  <w:r w:rsidRPr="002B6E49">
                    <w:rPr>
                      <w:rFonts w:ascii="Calibri" w:hAnsi="Calibri" w:cs="Arial"/>
                      <w:snapToGrid/>
                      <w:sz w:val="22"/>
                      <w:szCs w:val="22"/>
                      <w:lang w:eastAsia="en-GB"/>
                    </w:rPr>
                    <w:t> </w:t>
                  </w:r>
                </w:p>
              </w:tc>
            </w:tr>
            <w:tr w:rsidR="002B6E49" w:rsidRPr="002B6E49" w14:paraId="4DBE1F98" w14:textId="77777777" w:rsidTr="000A2A43">
              <w:trPr>
                <w:trHeight w:val="255"/>
              </w:trPr>
              <w:tc>
                <w:tcPr>
                  <w:tcW w:w="3413" w:type="dxa"/>
                  <w:tcBorders>
                    <w:top w:val="nil"/>
                    <w:left w:val="single" w:sz="4" w:space="0" w:color="auto"/>
                    <w:bottom w:val="single" w:sz="4" w:space="0" w:color="auto"/>
                    <w:right w:val="single" w:sz="4" w:space="0" w:color="auto"/>
                  </w:tcBorders>
                  <w:noWrap/>
                  <w:vAlign w:val="bottom"/>
                </w:tcPr>
                <w:p w14:paraId="5B62A707" w14:textId="77777777" w:rsidR="002B6E49" w:rsidRPr="002B6E49" w:rsidRDefault="002B6E49" w:rsidP="002B6E49">
                  <w:pPr>
                    <w:widowControl/>
                    <w:numPr>
                      <w:ilvl w:val="0"/>
                      <w:numId w:val="34"/>
                    </w:numPr>
                    <w:rPr>
                      <w:rFonts w:ascii="Calibri" w:hAnsi="Calibri" w:cs="Arial"/>
                      <w:snapToGrid/>
                      <w:sz w:val="22"/>
                      <w:szCs w:val="22"/>
                      <w:lang w:eastAsia="en-GB"/>
                    </w:rPr>
                  </w:pPr>
                  <w:r w:rsidRPr="002B6E49">
                    <w:rPr>
                      <w:rFonts w:ascii="Calibri" w:hAnsi="Calibri" w:cs="Arial"/>
                      <w:snapToGrid/>
                      <w:sz w:val="22"/>
                      <w:szCs w:val="22"/>
                      <w:lang w:eastAsia="en-GB"/>
                    </w:rPr>
                    <w:t>Gender Reassignment</w:t>
                  </w:r>
                </w:p>
              </w:tc>
              <w:tc>
                <w:tcPr>
                  <w:tcW w:w="1418" w:type="dxa"/>
                  <w:tcBorders>
                    <w:top w:val="nil"/>
                    <w:left w:val="nil"/>
                    <w:bottom w:val="single" w:sz="4" w:space="0" w:color="auto"/>
                    <w:right w:val="single" w:sz="4" w:space="0" w:color="auto"/>
                  </w:tcBorders>
                  <w:noWrap/>
                  <w:vAlign w:val="bottom"/>
                </w:tcPr>
                <w:p w14:paraId="72AE8F95" w14:textId="77777777" w:rsidR="002B6E49" w:rsidRPr="002B6E49" w:rsidRDefault="00E60C08" w:rsidP="00E60C08">
                  <w:pPr>
                    <w:widowControl/>
                    <w:jc w:val="center"/>
                    <w:rPr>
                      <w:rFonts w:ascii="Calibri" w:hAnsi="Calibri" w:cs="Arial"/>
                      <w:snapToGrid/>
                      <w:sz w:val="22"/>
                      <w:szCs w:val="22"/>
                      <w:lang w:eastAsia="en-GB"/>
                    </w:rPr>
                  </w:pPr>
                  <w:r>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2DC73161" w14:textId="77777777" w:rsidR="002B6E49" w:rsidRPr="002B6E49" w:rsidRDefault="002B6E49" w:rsidP="002B6E49">
                  <w:pPr>
                    <w:widowControl/>
                    <w:rPr>
                      <w:rFonts w:ascii="Calibri" w:hAnsi="Calibri" w:cs="Arial"/>
                      <w:snapToGrid/>
                      <w:sz w:val="22"/>
                      <w:szCs w:val="22"/>
                      <w:lang w:eastAsia="en-GB"/>
                    </w:rPr>
                  </w:pPr>
                  <w:r w:rsidRPr="002B6E49">
                    <w:rPr>
                      <w:rFonts w:ascii="Calibri" w:hAnsi="Calibri" w:cs="Arial"/>
                      <w:snapToGrid/>
                      <w:sz w:val="22"/>
                      <w:szCs w:val="22"/>
                      <w:lang w:eastAsia="en-GB"/>
                    </w:rPr>
                    <w:t> </w:t>
                  </w:r>
                </w:p>
              </w:tc>
            </w:tr>
            <w:tr w:rsidR="002B6E49" w:rsidRPr="002B6E49" w14:paraId="583885D9" w14:textId="77777777" w:rsidTr="000A2A43">
              <w:trPr>
                <w:trHeight w:val="255"/>
              </w:trPr>
              <w:tc>
                <w:tcPr>
                  <w:tcW w:w="3413" w:type="dxa"/>
                  <w:tcBorders>
                    <w:top w:val="nil"/>
                    <w:left w:val="single" w:sz="4" w:space="0" w:color="auto"/>
                    <w:bottom w:val="single" w:sz="4" w:space="0" w:color="auto"/>
                    <w:right w:val="single" w:sz="4" w:space="0" w:color="auto"/>
                  </w:tcBorders>
                  <w:noWrap/>
                  <w:vAlign w:val="bottom"/>
                </w:tcPr>
                <w:p w14:paraId="11CEDD64" w14:textId="77777777" w:rsidR="002B6E49" w:rsidRPr="002B6E49" w:rsidRDefault="002B6E49" w:rsidP="002B6E49">
                  <w:pPr>
                    <w:widowControl/>
                    <w:numPr>
                      <w:ilvl w:val="0"/>
                      <w:numId w:val="34"/>
                    </w:numPr>
                    <w:rPr>
                      <w:rFonts w:ascii="Calibri" w:hAnsi="Calibri" w:cs="Arial"/>
                      <w:snapToGrid/>
                      <w:sz w:val="22"/>
                      <w:szCs w:val="22"/>
                      <w:lang w:eastAsia="en-GB"/>
                    </w:rPr>
                  </w:pPr>
                  <w:r w:rsidRPr="002B6E49">
                    <w:rPr>
                      <w:rFonts w:ascii="Calibri" w:hAnsi="Calibri" w:cs="Arial"/>
                      <w:snapToGrid/>
                      <w:sz w:val="22"/>
                      <w:szCs w:val="22"/>
                      <w:lang w:eastAsia="en-GB"/>
                    </w:rPr>
                    <w:t>Marriage/Civil Partnership</w:t>
                  </w:r>
                </w:p>
              </w:tc>
              <w:tc>
                <w:tcPr>
                  <w:tcW w:w="1418" w:type="dxa"/>
                  <w:tcBorders>
                    <w:top w:val="nil"/>
                    <w:left w:val="nil"/>
                    <w:bottom w:val="single" w:sz="4" w:space="0" w:color="auto"/>
                    <w:right w:val="single" w:sz="4" w:space="0" w:color="auto"/>
                  </w:tcBorders>
                  <w:noWrap/>
                  <w:vAlign w:val="bottom"/>
                </w:tcPr>
                <w:p w14:paraId="481010A2" w14:textId="77777777" w:rsidR="002B6E49" w:rsidRPr="002B6E49" w:rsidRDefault="00E60C08" w:rsidP="00E60C08">
                  <w:pPr>
                    <w:widowControl/>
                    <w:jc w:val="center"/>
                    <w:rPr>
                      <w:rFonts w:ascii="Calibri" w:hAnsi="Calibri" w:cs="Arial"/>
                      <w:snapToGrid/>
                      <w:sz w:val="22"/>
                      <w:szCs w:val="22"/>
                      <w:lang w:eastAsia="en-GB"/>
                    </w:rPr>
                  </w:pPr>
                  <w:r>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2B5ADF62" w14:textId="77777777" w:rsidR="002B6E49" w:rsidRPr="002B6E49" w:rsidRDefault="002B6E49" w:rsidP="002B6E49">
                  <w:pPr>
                    <w:widowControl/>
                    <w:rPr>
                      <w:rFonts w:ascii="Calibri" w:hAnsi="Calibri" w:cs="Arial"/>
                      <w:snapToGrid/>
                      <w:sz w:val="22"/>
                      <w:szCs w:val="22"/>
                      <w:lang w:eastAsia="en-GB"/>
                    </w:rPr>
                  </w:pPr>
                  <w:r w:rsidRPr="002B6E49">
                    <w:rPr>
                      <w:rFonts w:ascii="Calibri" w:hAnsi="Calibri" w:cs="Arial"/>
                      <w:snapToGrid/>
                      <w:sz w:val="22"/>
                      <w:szCs w:val="22"/>
                      <w:lang w:eastAsia="en-GB"/>
                    </w:rPr>
                    <w:t> </w:t>
                  </w:r>
                </w:p>
              </w:tc>
            </w:tr>
            <w:tr w:rsidR="002B6E49" w:rsidRPr="002B6E49" w14:paraId="7E56657A" w14:textId="77777777" w:rsidTr="000A2A43">
              <w:trPr>
                <w:trHeight w:val="255"/>
              </w:trPr>
              <w:tc>
                <w:tcPr>
                  <w:tcW w:w="3413" w:type="dxa"/>
                  <w:tcBorders>
                    <w:top w:val="nil"/>
                    <w:left w:val="single" w:sz="4" w:space="0" w:color="auto"/>
                    <w:bottom w:val="single" w:sz="4" w:space="0" w:color="auto"/>
                    <w:right w:val="single" w:sz="4" w:space="0" w:color="auto"/>
                  </w:tcBorders>
                  <w:noWrap/>
                  <w:vAlign w:val="bottom"/>
                </w:tcPr>
                <w:p w14:paraId="0B73A81B" w14:textId="77777777" w:rsidR="002B6E49" w:rsidRPr="002B6E49" w:rsidRDefault="002B6E49" w:rsidP="002B6E49">
                  <w:pPr>
                    <w:widowControl/>
                    <w:numPr>
                      <w:ilvl w:val="0"/>
                      <w:numId w:val="34"/>
                    </w:numPr>
                    <w:rPr>
                      <w:rFonts w:ascii="Calibri" w:hAnsi="Calibri" w:cs="Arial"/>
                      <w:snapToGrid/>
                      <w:sz w:val="22"/>
                      <w:szCs w:val="22"/>
                      <w:lang w:eastAsia="en-GB"/>
                    </w:rPr>
                  </w:pPr>
                  <w:r w:rsidRPr="002B6E49">
                    <w:rPr>
                      <w:rFonts w:ascii="Calibri" w:hAnsi="Calibri" w:cs="Arial"/>
                      <w:snapToGrid/>
                      <w:sz w:val="22"/>
                      <w:szCs w:val="22"/>
                      <w:lang w:eastAsia="en-GB"/>
                    </w:rPr>
                    <w:t>Maternity/Pregnancy</w:t>
                  </w:r>
                </w:p>
              </w:tc>
              <w:tc>
                <w:tcPr>
                  <w:tcW w:w="1418" w:type="dxa"/>
                  <w:tcBorders>
                    <w:top w:val="nil"/>
                    <w:left w:val="nil"/>
                    <w:bottom w:val="single" w:sz="4" w:space="0" w:color="auto"/>
                    <w:right w:val="single" w:sz="4" w:space="0" w:color="auto"/>
                  </w:tcBorders>
                  <w:noWrap/>
                  <w:vAlign w:val="bottom"/>
                </w:tcPr>
                <w:p w14:paraId="6F04D837" w14:textId="77777777" w:rsidR="002B6E49" w:rsidRPr="002B6E49" w:rsidRDefault="00E60C08" w:rsidP="00E60C08">
                  <w:pPr>
                    <w:widowControl/>
                    <w:jc w:val="center"/>
                    <w:rPr>
                      <w:rFonts w:ascii="Calibri" w:hAnsi="Calibri" w:cs="Arial"/>
                      <w:snapToGrid/>
                      <w:sz w:val="22"/>
                      <w:szCs w:val="22"/>
                      <w:lang w:eastAsia="en-GB"/>
                    </w:rPr>
                  </w:pPr>
                  <w:r>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27E7AFF7" w14:textId="77777777" w:rsidR="002B6E49" w:rsidRPr="002B6E49" w:rsidRDefault="002B6E49" w:rsidP="002B6E49">
                  <w:pPr>
                    <w:widowControl/>
                    <w:rPr>
                      <w:rFonts w:ascii="Calibri" w:hAnsi="Calibri" w:cs="Arial"/>
                      <w:snapToGrid/>
                      <w:sz w:val="22"/>
                      <w:szCs w:val="22"/>
                      <w:lang w:eastAsia="en-GB"/>
                    </w:rPr>
                  </w:pPr>
                  <w:r w:rsidRPr="002B6E49">
                    <w:rPr>
                      <w:rFonts w:ascii="Calibri" w:hAnsi="Calibri" w:cs="Arial"/>
                      <w:snapToGrid/>
                      <w:sz w:val="22"/>
                      <w:szCs w:val="22"/>
                      <w:lang w:eastAsia="en-GB"/>
                    </w:rPr>
                    <w:t> </w:t>
                  </w:r>
                </w:p>
              </w:tc>
            </w:tr>
            <w:tr w:rsidR="002B6E49" w:rsidRPr="002B6E49" w14:paraId="1F014537" w14:textId="77777777" w:rsidTr="000A2A43">
              <w:trPr>
                <w:trHeight w:val="255"/>
              </w:trPr>
              <w:tc>
                <w:tcPr>
                  <w:tcW w:w="3413" w:type="dxa"/>
                  <w:tcBorders>
                    <w:top w:val="nil"/>
                    <w:left w:val="single" w:sz="4" w:space="0" w:color="auto"/>
                    <w:bottom w:val="single" w:sz="4" w:space="0" w:color="auto"/>
                    <w:right w:val="single" w:sz="4" w:space="0" w:color="auto"/>
                  </w:tcBorders>
                  <w:noWrap/>
                  <w:vAlign w:val="bottom"/>
                </w:tcPr>
                <w:p w14:paraId="537FF5DA" w14:textId="77777777" w:rsidR="002B6E49" w:rsidRPr="002B6E49" w:rsidRDefault="002B6E49" w:rsidP="002B6E49">
                  <w:pPr>
                    <w:widowControl/>
                    <w:numPr>
                      <w:ilvl w:val="0"/>
                      <w:numId w:val="34"/>
                    </w:numPr>
                    <w:rPr>
                      <w:rFonts w:ascii="Calibri" w:hAnsi="Calibri" w:cs="Arial"/>
                      <w:snapToGrid/>
                      <w:sz w:val="22"/>
                      <w:szCs w:val="22"/>
                      <w:lang w:eastAsia="en-GB"/>
                    </w:rPr>
                  </w:pPr>
                  <w:r w:rsidRPr="002B6E49">
                    <w:rPr>
                      <w:rFonts w:ascii="Calibri" w:hAnsi="Calibri" w:cs="Arial"/>
                      <w:snapToGrid/>
                      <w:sz w:val="22"/>
                      <w:szCs w:val="22"/>
                      <w:lang w:eastAsia="en-GB"/>
                    </w:rPr>
                    <w:t>Race</w:t>
                  </w:r>
                </w:p>
              </w:tc>
              <w:tc>
                <w:tcPr>
                  <w:tcW w:w="1418" w:type="dxa"/>
                  <w:tcBorders>
                    <w:top w:val="nil"/>
                    <w:left w:val="nil"/>
                    <w:bottom w:val="single" w:sz="4" w:space="0" w:color="auto"/>
                    <w:right w:val="single" w:sz="4" w:space="0" w:color="auto"/>
                  </w:tcBorders>
                  <w:noWrap/>
                  <w:vAlign w:val="bottom"/>
                </w:tcPr>
                <w:p w14:paraId="6F0781D6" w14:textId="77777777" w:rsidR="002B6E49" w:rsidRPr="002B6E49" w:rsidRDefault="00E60C08" w:rsidP="00E60C08">
                  <w:pPr>
                    <w:widowControl/>
                    <w:jc w:val="center"/>
                    <w:rPr>
                      <w:rFonts w:ascii="Calibri" w:hAnsi="Calibri" w:cs="Arial"/>
                      <w:snapToGrid/>
                      <w:sz w:val="22"/>
                      <w:szCs w:val="22"/>
                      <w:lang w:eastAsia="en-GB"/>
                    </w:rPr>
                  </w:pPr>
                  <w:r>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0E0CE030" w14:textId="77777777" w:rsidR="002B6E49" w:rsidRPr="002B6E49" w:rsidRDefault="002B6E49" w:rsidP="002B6E49">
                  <w:pPr>
                    <w:widowControl/>
                    <w:rPr>
                      <w:rFonts w:ascii="Calibri" w:hAnsi="Calibri" w:cs="Arial"/>
                      <w:snapToGrid/>
                      <w:sz w:val="22"/>
                      <w:szCs w:val="22"/>
                      <w:lang w:eastAsia="en-GB"/>
                    </w:rPr>
                  </w:pPr>
                  <w:r w:rsidRPr="002B6E49">
                    <w:rPr>
                      <w:rFonts w:ascii="Calibri" w:hAnsi="Calibri" w:cs="Arial"/>
                      <w:snapToGrid/>
                      <w:sz w:val="22"/>
                      <w:szCs w:val="22"/>
                      <w:lang w:eastAsia="en-GB"/>
                    </w:rPr>
                    <w:t> </w:t>
                  </w:r>
                </w:p>
              </w:tc>
            </w:tr>
            <w:tr w:rsidR="002B6E49" w:rsidRPr="002B6E49" w14:paraId="0FDB1537" w14:textId="77777777" w:rsidTr="000A2A43">
              <w:trPr>
                <w:trHeight w:val="255"/>
              </w:trPr>
              <w:tc>
                <w:tcPr>
                  <w:tcW w:w="3413" w:type="dxa"/>
                  <w:tcBorders>
                    <w:top w:val="nil"/>
                    <w:left w:val="single" w:sz="4" w:space="0" w:color="auto"/>
                    <w:bottom w:val="single" w:sz="4" w:space="0" w:color="auto"/>
                    <w:right w:val="single" w:sz="4" w:space="0" w:color="auto"/>
                  </w:tcBorders>
                  <w:noWrap/>
                  <w:vAlign w:val="bottom"/>
                </w:tcPr>
                <w:p w14:paraId="0EC9162A" w14:textId="77777777" w:rsidR="002B6E49" w:rsidRPr="002B6E49" w:rsidRDefault="002B6E49" w:rsidP="002B6E49">
                  <w:pPr>
                    <w:widowControl/>
                    <w:numPr>
                      <w:ilvl w:val="0"/>
                      <w:numId w:val="34"/>
                    </w:numPr>
                    <w:rPr>
                      <w:rFonts w:ascii="Calibri" w:hAnsi="Calibri" w:cs="Arial"/>
                      <w:snapToGrid/>
                      <w:sz w:val="22"/>
                      <w:szCs w:val="22"/>
                      <w:lang w:eastAsia="en-GB"/>
                    </w:rPr>
                  </w:pPr>
                  <w:r w:rsidRPr="002B6E49">
                    <w:rPr>
                      <w:rFonts w:ascii="Calibri" w:hAnsi="Calibri" w:cs="Arial"/>
                      <w:snapToGrid/>
                      <w:sz w:val="22"/>
                      <w:szCs w:val="22"/>
                      <w:lang w:eastAsia="en-GB"/>
                    </w:rPr>
                    <w:t>Religion/Belief</w:t>
                  </w:r>
                </w:p>
              </w:tc>
              <w:tc>
                <w:tcPr>
                  <w:tcW w:w="1418" w:type="dxa"/>
                  <w:tcBorders>
                    <w:top w:val="nil"/>
                    <w:left w:val="nil"/>
                    <w:bottom w:val="single" w:sz="4" w:space="0" w:color="auto"/>
                    <w:right w:val="single" w:sz="4" w:space="0" w:color="auto"/>
                  </w:tcBorders>
                  <w:noWrap/>
                  <w:vAlign w:val="bottom"/>
                </w:tcPr>
                <w:p w14:paraId="5364122A" w14:textId="77777777" w:rsidR="002B6E49" w:rsidRPr="002B6E49" w:rsidRDefault="00E60C08" w:rsidP="00E60C08">
                  <w:pPr>
                    <w:widowControl/>
                    <w:jc w:val="center"/>
                    <w:rPr>
                      <w:rFonts w:ascii="Calibri" w:hAnsi="Calibri" w:cs="Arial"/>
                      <w:snapToGrid/>
                      <w:sz w:val="22"/>
                      <w:szCs w:val="22"/>
                      <w:lang w:eastAsia="en-GB"/>
                    </w:rPr>
                  </w:pPr>
                  <w:r>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4119A4FB" w14:textId="77777777" w:rsidR="002B6E49" w:rsidRPr="002B6E49" w:rsidRDefault="002B6E49" w:rsidP="002B6E49">
                  <w:pPr>
                    <w:widowControl/>
                    <w:rPr>
                      <w:rFonts w:ascii="Calibri" w:hAnsi="Calibri" w:cs="Arial"/>
                      <w:snapToGrid/>
                      <w:sz w:val="22"/>
                      <w:szCs w:val="22"/>
                      <w:lang w:eastAsia="en-GB"/>
                    </w:rPr>
                  </w:pPr>
                  <w:r w:rsidRPr="002B6E49">
                    <w:rPr>
                      <w:rFonts w:ascii="Calibri" w:hAnsi="Calibri" w:cs="Arial"/>
                      <w:snapToGrid/>
                      <w:sz w:val="22"/>
                      <w:szCs w:val="22"/>
                      <w:lang w:eastAsia="en-GB"/>
                    </w:rPr>
                    <w:t> </w:t>
                  </w:r>
                </w:p>
              </w:tc>
            </w:tr>
            <w:tr w:rsidR="002B6E49" w:rsidRPr="002B6E49" w14:paraId="2CCA22C8" w14:textId="77777777" w:rsidTr="000A2A43">
              <w:trPr>
                <w:trHeight w:val="255"/>
              </w:trPr>
              <w:tc>
                <w:tcPr>
                  <w:tcW w:w="3413" w:type="dxa"/>
                  <w:tcBorders>
                    <w:top w:val="nil"/>
                    <w:left w:val="single" w:sz="4" w:space="0" w:color="auto"/>
                    <w:bottom w:val="single" w:sz="4" w:space="0" w:color="auto"/>
                    <w:right w:val="single" w:sz="4" w:space="0" w:color="auto"/>
                  </w:tcBorders>
                  <w:noWrap/>
                  <w:vAlign w:val="bottom"/>
                </w:tcPr>
                <w:p w14:paraId="62C9A543" w14:textId="77777777" w:rsidR="002B6E49" w:rsidRPr="002B6E49" w:rsidRDefault="002B6E49" w:rsidP="002B6E49">
                  <w:pPr>
                    <w:widowControl/>
                    <w:numPr>
                      <w:ilvl w:val="0"/>
                      <w:numId w:val="34"/>
                    </w:numPr>
                    <w:rPr>
                      <w:rFonts w:ascii="Calibri" w:hAnsi="Calibri" w:cs="Arial"/>
                      <w:snapToGrid/>
                      <w:sz w:val="22"/>
                      <w:szCs w:val="22"/>
                      <w:lang w:eastAsia="en-GB"/>
                    </w:rPr>
                  </w:pPr>
                  <w:r w:rsidRPr="002B6E49">
                    <w:rPr>
                      <w:rFonts w:ascii="Calibri" w:hAnsi="Calibri" w:cs="Arial"/>
                      <w:snapToGrid/>
                      <w:sz w:val="22"/>
                      <w:szCs w:val="22"/>
                      <w:lang w:eastAsia="en-GB"/>
                    </w:rPr>
                    <w:t>Sexual Orientation</w:t>
                  </w:r>
                </w:p>
              </w:tc>
              <w:tc>
                <w:tcPr>
                  <w:tcW w:w="1418" w:type="dxa"/>
                  <w:tcBorders>
                    <w:top w:val="nil"/>
                    <w:left w:val="nil"/>
                    <w:bottom w:val="single" w:sz="4" w:space="0" w:color="auto"/>
                    <w:right w:val="single" w:sz="4" w:space="0" w:color="auto"/>
                  </w:tcBorders>
                  <w:noWrap/>
                  <w:vAlign w:val="bottom"/>
                </w:tcPr>
                <w:p w14:paraId="6CD5E3B6" w14:textId="77777777" w:rsidR="002B6E49" w:rsidRPr="002B6E49" w:rsidRDefault="00E60C08" w:rsidP="00E60C08">
                  <w:pPr>
                    <w:widowControl/>
                    <w:jc w:val="center"/>
                    <w:rPr>
                      <w:rFonts w:ascii="Calibri" w:hAnsi="Calibri" w:cs="Arial"/>
                      <w:snapToGrid/>
                      <w:sz w:val="22"/>
                      <w:szCs w:val="22"/>
                      <w:lang w:eastAsia="en-GB"/>
                    </w:rPr>
                  </w:pPr>
                  <w:r>
                    <w:rPr>
                      <w:rFonts w:ascii="Calibri" w:hAnsi="Calibri" w:cs="Arial"/>
                      <w:snapToGrid/>
                      <w:sz w:val="22"/>
                      <w:szCs w:val="22"/>
                      <w:lang w:eastAsia="en-GB"/>
                    </w:rPr>
                    <w:t>No</w:t>
                  </w:r>
                </w:p>
              </w:tc>
              <w:tc>
                <w:tcPr>
                  <w:tcW w:w="10347" w:type="dxa"/>
                  <w:tcBorders>
                    <w:top w:val="nil"/>
                    <w:left w:val="nil"/>
                    <w:bottom w:val="single" w:sz="4" w:space="0" w:color="auto"/>
                    <w:right w:val="single" w:sz="4" w:space="0" w:color="auto"/>
                  </w:tcBorders>
                  <w:noWrap/>
                  <w:vAlign w:val="bottom"/>
                </w:tcPr>
                <w:p w14:paraId="648DBE4B" w14:textId="77777777" w:rsidR="002B6E49" w:rsidRPr="002B6E49" w:rsidRDefault="002B6E49" w:rsidP="002B6E49">
                  <w:pPr>
                    <w:widowControl/>
                    <w:rPr>
                      <w:rFonts w:ascii="Calibri" w:hAnsi="Calibri" w:cs="Arial"/>
                      <w:snapToGrid/>
                      <w:sz w:val="22"/>
                      <w:szCs w:val="22"/>
                      <w:lang w:eastAsia="en-GB"/>
                    </w:rPr>
                  </w:pPr>
                  <w:r w:rsidRPr="002B6E49">
                    <w:rPr>
                      <w:rFonts w:ascii="Calibri" w:hAnsi="Calibri" w:cs="Arial"/>
                      <w:snapToGrid/>
                      <w:sz w:val="22"/>
                      <w:szCs w:val="22"/>
                      <w:lang w:eastAsia="en-GB"/>
                    </w:rPr>
                    <w:t> </w:t>
                  </w:r>
                </w:p>
              </w:tc>
            </w:tr>
          </w:tbl>
          <w:p w14:paraId="61A51CD5" w14:textId="77777777" w:rsidR="002B6E49" w:rsidRPr="002B6E49" w:rsidRDefault="002B6E49" w:rsidP="002B6E49">
            <w:pPr>
              <w:widowControl/>
              <w:numPr>
                <w:ilvl w:val="0"/>
                <w:numId w:val="32"/>
              </w:numPr>
              <w:rPr>
                <w:rFonts w:ascii="Calibri" w:hAnsi="Calibri" w:cs="Arial"/>
                <w:b/>
                <w:bCs/>
                <w:snapToGrid/>
                <w:sz w:val="16"/>
                <w:szCs w:val="16"/>
                <w:lang w:eastAsia="en-GB"/>
              </w:rPr>
            </w:pPr>
            <w:r w:rsidRPr="002B6E49">
              <w:rPr>
                <w:rFonts w:ascii="Calibri" w:hAnsi="Calibri" w:cs="Arial"/>
                <w:b/>
                <w:bCs/>
                <w:snapToGrid/>
                <w:sz w:val="22"/>
                <w:szCs w:val="22"/>
                <w:lang w:eastAsia="en-GB"/>
              </w:rPr>
              <w:t>Provide the Equality Rating of the service / function /policy / project / strategy –</w:t>
            </w:r>
            <w:r w:rsidRPr="002B6E49">
              <w:rPr>
                <w:rFonts w:ascii="Calibri" w:hAnsi="Calibri" w:cs="Arial"/>
                <w:b/>
                <w:bCs/>
                <w:snapToGrid/>
                <w:sz w:val="16"/>
                <w:szCs w:val="16"/>
                <w:lang w:eastAsia="en-GB"/>
              </w:rPr>
              <w:t xml:space="preserve"> tick  (</w:t>
            </w:r>
            <w:r w:rsidRPr="002B6E49">
              <w:rPr>
                <w:rFonts w:ascii="Calibri" w:hAnsi="Calibri" w:cs="Arial"/>
                <w:b/>
                <w:bCs/>
                <w:snapToGrid/>
                <w:sz w:val="16"/>
                <w:szCs w:val="16"/>
                <w:lang w:eastAsia="en-GB"/>
              </w:rPr>
              <w:sym w:font="Wingdings 2" w:char="F050"/>
            </w:r>
            <w:r w:rsidRPr="002B6E49">
              <w:rPr>
                <w:rFonts w:ascii="Calibri" w:hAnsi="Calibri" w:cs="Arial"/>
                <w:b/>
                <w:bCs/>
                <w:snapToGrid/>
                <w:sz w:val="16"/>
                <w:szCs w:val="16"/>
                <w:lang w:eastAsia="en-GB"/>
              </w:rPr>
              <w:t xml:space="preserve">)  outcome </w:t>
            </w:r>
            <w:r w:rsidR="002D2882" w:rsidRPr="002B6E49">
              <w:rPr>
                <w:rFonts w:ascii="Calibri" w:hAnsi="Calibri" w:cs="Arial"/>
                <w:b/>
                <w:bCs/>
                <w:snapToGrid/>
                <w:sz w:val="16"/>
                <w:szCs w:val="16"/>
                <w:lang w:eastAsia="en-GB"/>
              </w:rPr>
              <w:t>box.</w:t>
            </w:r>
          </w:p>
          <w:tbl>
            <w:tblPr>
              <w:tblW w:w="0" w:type="auto"/>
              <w:tblLayout w:type="fixed"/>
              <w:tblLook w:val="0000" w:firstRow="0" w:lastRow="0" w:firstColumn="0" w:lastColumn="0" w:noHBand="0" w:noVBand="0"/>
            </w:tblPr>
            <w:tblGrid>
              <w:gridCol w:w="1975"/>
              <w:gridCol w:w="2160"/>
              <w:gridCol w:w="2520"/>
              <w:gridCol w:w="2340"/>
            </w:tblGrid>
            <w:tr w:rsidR="002B6E49" w:rsidRPr="002B6E49" w14:paraId="71C8CB21" w14:textId="77777777" w:rsidTr="000A2A43">
              <w:trPr>
                <w:trHeight w:val="255"/>
              </w:trPr>
              <w:tc>
                <w:tcPr>
                  <w:tcW w:w="1975" w:type="dxa"/>
                  <w:tcBorders>
                    <w:top w:val="single" w:sz="4" w:space="0" w:color="auto"/>
                    <w:left w:val="single" w:sz="4" w:space="0" w:color="auto"/>
                    <w:bottom w:val="single" w:sz="4" w:space="0" w:color="auto"/>
                    <w:right w:val="single" w:sz="4" w:space="0" w:color="auto"/>
                  </w:tcBorders>
                  <w:noWrap/>
                  <w:vAlign w:val="bottom"/>
                </w:tcPr>
                <w:p w14:paraId="165010D7" w14:textId="77777777" w:rsidR="002B6E49" w:rsidRPr="002B6E49" w:rsidRDefault="002B6E49" w:rsidP="002B6E49">
                  <w:pPr>
                    <w:widowControl/>
                    <w:rPr>
                      <w:rFonts w:ascii="Calibri" w:hAnsi="Calibri" w:cs="Arial"/>
                      <w:b/>
                      <w:bCs/>
                      <w:snapToGrid/>
                      <w:szCs w:val="24"/>
                      <w:lang w:eastAsia="en-GB"/>
                    </w:rPr>
                  </w:pPr>
                  <w:r w:rsidRPr="002B6E49">
                    <w:rPr>
                      <w:rFonts w:ascii="Calibri" w:hAnsi="Calibri" w:cs="Arial"/>
                      <w:b/>
                      <w:bCs/>
                      <w:snapToGrid/>
                      <w:szCs w:val="24"/>
                      <w:lang w:eastAsia="en-GB"/>
                    </w:rPr>
                    <w:t>Outcome 1</w:t>
                  </w:r>
                  <w:r w:rsidR="00E60C08">
                    <w:rPr>
                      <w:rFonts w:ascii="Calibri" w:hAnsi="Calibri" w:cs="Arial"/>
                      <w:b/>
                      <w:bCs/>
                      <w:snapToGrid/>
                      <w:szCs w:val="24"/>
                      <w:lang w:eastAsia="en-GB"/>
                    </w:rPr>
                    <w:sym w:font="Wingdings" w:char="F0FC"/>
                  </w:r>
                </w:p>
              </w:tc>
              <w:tc>
                <w:tcPr>
                  <w:tcW w:w="2160" w:type="dxa"/>
                  <w:tcBorders>
                    <w:top w:val="single" w:sz="4" w:space="0" w:color="auto"/>
                    <w:left w:val="nil"/>
                    <w:bottom w:val="single" w:sz="4" w:space="0" w:color="auto"/>
                    <w:right w:val="single" w:sz="4" w:space="0" w:color="auto"/>
                  </w:tcBorders>
                  <w:noWrap/>
                  <w:vAlign w:val="bottom"/>
                </w:tcPr>
                <w:p w14:paraId="18A2CC71" w14:textId="77777777" w:rsidR="002B6E49" w:rsidRPr="002B6E49" w:rsidRDefault="002B6E49" w:rsidP="002B6E49">
                  <w:pPr>
                    <w:widowControl/>
                    <w:rPr>
                      <w:rFonts w:ascii="Calibri" w:hAnsi="Calibri" w:cs="Arial"/>
                      <w:b/>
                      <w:bCs/>
                      <w:snapToGrid/>
                      <w:szCs w:val="24"/>
                      <w:lang w:eastAsia="en-GB"/>
                    </w:rPr>
                  </w:pPr>
                  <w:r w:rsidRPr="002B6E49">
                    <w:rPr>
                      <w:rFonts w:ascii="Calibri" w:hAnsi="Calibri" w:cs="Arial"/>
                      <w:b/>
                      <w:bCs/>
                      <w:snapToGrid/>
                      <w:szCs w:val="24"/>
                      <w:lang w:eastAsia="en-GB"/>
                    </w:rPr>
                    <w:t>Outcome 2</w:t>
                  </w:r>
                </w:p>
              </w:tc>
              <w:tc>
                <w:tcPr>
                  <w:tcW w:w="2520" w:type="dxa"/>
                  <w:tcBorders>
                    <w:top w:val="single" w:sz="4" w:space="0" w:color="auto"/>
                    <w:left w:val="nil"/>
                    <w:bottom w:val="single" w:sz="4" w:space="0" w:color="auto"/>
                    <w:right w:val="single" w:sz="4" w:space="0" w:color="auto"/>
                  </w:tcBorders>
                  <w:noWrap/>
                  <w:vAlign w:val="bottom"/>
                </w:tcPr>
                <w:p w14:paraId="3889D7B4" w14:textId="77777777" w:rsidR="002B6E49" w:rsidRPr="002B6E49" w:rsidRDefault="002B6E49" w:rsidP="002B6E49">
                  <w:pPr>
                    <w:widowControl/>
                    <w:rPr>
                      <w:rFonts w:ascii="Calibri" w:hAnsi="Calibri" w:cs="Arial"/>
                      <w:b/>
                      <w:bCs/>
                      <w:snapToGrid/>
                      <w:szCs w:val="24"/>
                      <w:lang w:eastAsia="en-GB"/>
                    </w:rPr>
                  </w:pPr>
                  <w:r w:rsidRPr="002B6E49">
                    <w:rPr>
                      <w:rFonts w:ascii="Calibri" w:hAnsi="Calibri" w:cs="Arial"/>
                      <w:b/>
                      <w:bCs/>
                      <w:snapToGrid/>
                      <w:szCs w:val="24"/>
                      <w:lang w:eastAsia="en-GB"/>
                    </w:rPr>
                    <w:t>Outcome 3</w:t>
                  </w:r>
                </w:p>
              </w:tc>
              <w:tc>
                <w:tcPr>
                  <w:tcW w:w="2340" w:type="dxa"/>
                  <w:tcBorders>
                    <w:top w:val="single" w:sz="4" w:space="0" w:color="auto"/>
                    <w:left w:val="nil"/>
                    <w:bottom w:val="single" w:sz="4" w:space="0" w:color="auto"/>
                    <w:right w:val="single" w:sz="4" w:space="0" w:color="auto"/>
                  </w:tcBorders>
                  <w:noWrap/>
                  <w:vAlign w:val="bottom"/>
                </w:tcPr>
                <w:p w14:paraId="1B24E744" w14:textId="77777777" w:rsidR="002B6E49" w:rsidRPr="002B6E49" w:rsidRDefault="002B6E49" w:rsidP="002B6E49">
                  <w:pPr>
                    <w:widowControl/>
                    <w:rPr>
                      <w:rFonts w:ascii="Calibri" w:hAnsi="Calibri" w:cs="Arial"/>
                      <w:b/>
                      <w:bCs/>
                      <w:snapToGrid/>
                      <w:szCs w:val="24"/>
                      <w:lang w:eastAsia="en-GB"/>
                    </w:rPr>
                  </w:pPr>
                  <w:r w:rsidRPr="002B6E49">
                    <w:rPr>
                      <w:rFonts w:ascii="Calibri" w:hAnsi="Calibri" w:cs="Arial"/>
                      <w:b/>
                      <w:bCs/>
                      <w:snapToGrid/>
                      <w:szCs w:val="24"/>
                      <w:lang w:eastAsia="en-GB"/>
                    </w:rPr>
                    <w:t>Outcome 4</w:t>
                  </w:r>
                </w:p>
              </w:tc>
            </w:tr>
          </w:tbl>
          <w:p w14:paraId="3F25B05E" w14:textId="77777777" w:rsidR="002B6E49" w:rsidRPr="002B6E49" w:rsidRDefault="002B6E49" w:rsidP="002B6E49">
            <w:pPr>
              <w:widowControl/>
              <w:rPr>
                <w:rFonts w:ascii="Calibri" w:hAnsi="Calibri" w:cs="Arial"/>
                <w:bCs/>
                <w:i/>
                <w:iCs/>
                <w:snapToGrid/>
                <w:sz w:val="22"/>
                <w:szCs w:val="22"/>
                <w:lang w:eastAsia="en-GB"/>
              </w:rPr>
            </w:pPr>
            <w:r w:rsidRPr="002B6E49">
              <w:rPr>
                <w:rFonts w:ascii="Calibri" w:hAnsi="Calibri" w:cs="Arial"/>
                <w:bCs/>
                <w:i/>
                <w:iCs/>
                <w:snapToGrid/>
                <w:sz w:val="18"/>
                <w:szCs w:val="22"/>
                <w:lang w:eastAsia="en-GB"/>
              </w:rPr>
              <w:t xml:space="preserve">*If you have rated the policy as having an outcome of 2, 3 or 4, it is necessary to carry out a detailed assessment and complete a </w:t>
            </w:r>
            <w:r w:rsidRPr="002B6E49">
              <w:rPr>
                <w:rFonts w:ascii="Calibri" w:hAnsi="Calibri" w:cs="Arial"/>
                <w:b/>
                <w:snapToGrid/>
                <w:sz w:val="18"/>
                <w:szCs w:val="22"/>
                <w:lang w:eastAsia="en-GB"/>
              </w:rPr>
              <w:t>Detailed Equality Analysis form in Appendix 4</w:t>
            </w:r>
          </w:p>
        </w:tc>
      </w:tr>
      <w:tr w:rsidR="002B6E49" w:rsidRPr="002B6E49" w14:paraId="37738754" w14:textId="77777777" w:rsidTr="00E60C08">
        <w:tc>
          <w:tcPr>
            <w:tcW w:w="14273" w:type="dxa"/>
            <w:gridSpan w:val="5"/>
            <w:tcBorders>
              <w:top w:val="single" w:sz="4" w:space="0" w:color="auto"/>
              <w:left w:val="single" w:sz="4" w:space="0" w:color="auto"/>
              <w:bottom w:val="single" w:sz="4" w:space="0" w:color="auto"/>
              <w:right w:val="single" w:sz="4" w:space="0" w:color="auto"/>
            </w:tcBorders>
          </w:tcPr>
          <w:p w14:paraId="29C64C8D" w14:textId="77777777" w:rsidR="002B6E49" w:rsidRPr="002B6E49" w:rsidRDefault="002B6E49" w:rsidP="00757124">
            <w:pPr>
              <w:widowControl/>
              <w:rPr>
                <w:rFonts w:ascii="Calibri" w:hAnsi="Calibri" w:cs="Arial"/>
                <w:b/>
                <w:snapToGrid/>
                <w:sz w:val="22"/>
                <w:szCs w:val="22"/>
                <w:lang w:eastAsia="en-GB"/>
              </w:rPr>
            </w:pPr>
            <w:r w:rsidRPr="002B6E49">
              <w:rPr>
                <w:rFonts w:ascii="Calibri" w:hAnsi="Calibri" w:cs="Arial"/>
                <w:b/>
                <w:snapToGrid/>
                <w:sz w:val="22"/>
                <w:szCs w:val="22"/>
                <w:lang w:eastAsia="en-GB"/>
              </w:rPr>
              <w:t>Date for next review:</w:t>
            </w:r>
            <w:r w:rsidR="00E60C08">
              <w:rPr>
                <w:rFonts w:ascii="Calibri" w:hAnsi="Calibri" w:cs="Arial"/>
                <w:b/>
                <w:snapToGrid/>
                <w:sz w:val="22"/>
                <w:szCs w:val="22"/>
                <w:lang w:eastAsia="en-GB"/>
              </w:rPr>
              <w:t xml:space="preserve">   </w:t>
            </w:r>
            <w:r w:rsidR="003F3E24">
              <w:rPr>
                <w:rFonts w:ascii="Calibri" w:hAnsi="Calibri" w:cs="Arial"/>
                <w:b/>
                <w:snapToGrid/>
                <w:sz w:val="22"/>
                <w:szCs w:val="22"/>
                <w:lang w:eastAsia="en-GB"/>
              </w:rPr>
              <w:t>September 2024</w:t>
            </w:r>
          </w:p>
        </w:tc>
      </w:tr>
      <w:tr w:rsidR="002B6E49" w:rsidRPr="002B6E49" w14:paraId="454A1B66" w14:textId="77777777" w:rsidTr="00E60C08">
        <w:tc>
          <w:tcPr>
            <w:tcW w:w="14273" w:type="dxa"/>
            <w:gridSpan w:val="5"/>
            <w:tcBorders>
              <w:top w:val="single" w:sz="4" w:space="0" w:color="auto"/>
              <w:left w:val="single" w:sz="4" w:space="0" w:color="auto"/>
              <w:bottom w:val="single" w:sz="4" w:space="0" w:color="auto"/>
              <w:right w:val="single" w:sz="4" w:space="0" w:color="auto"/>
            </w:tcBorders>
          </w:tcPr>
          <w:p w14:paraId="661B6DA4" w14:textId="77777777" w:rsidR="002B6E49" w:rsidRPr="002B6E49" w:rsidRDefault="002B6E49" w:rsidP="00757124">
            <w:pPr>
              <w:widowControl/>
              <w:rPr>
                <w:rFonts w:ascii="Calibri" w:hAnsi="Calibri" w:cs="Arial"/>
                <w:b/>
                <w:snapToGrid/>
                <w:sz w:val="22"/>
                <w:szCs w:val="22"/>
                <w:lang w:eastAsia="en-GB"/>
              </w:rPr>
            </w:pPr>
            <w:r w:rsidRPr="002B6E49">
              <w:rPr>
                <w:rFonts w:ascii="Calibri" w:hAnsi="Calibri" w:cs="Arial"/>
                <w:b/>
                <w:snapToGrid/>
                <w:sz w:val="22"/>
                <w:szCs w:val="22"/>
                <w:lang w:eastAsia="en-GB"/>
              </w:rPr>
              <w:t xml:space="preserve">Checked by:                    </w:t>
            </w:r>
            <w:r w:rsidR="00E64CD9">
              <w:rPr>
                <w:rFonts w:ascii="Calibri" w:hAnsi="Calibri" w:cs="Arial"/>
                <w:b/>
                <w:snapToGrid/>
                <w:sz w:val="22"/>
                <w:szCs w:val="22"/>
                <w:lang w:eastAsia="en-GB"/>
              </w:rPr>
              <w:t xml:space="preserve">Matthew </w:t>
            </w:r>
            <w:r w:rsidR="009950C5">
              <w:rPr>
                <w:rFonts w:ascii="Calibri" w:hAnsi="Calibri" w:cs="Arial"/>
                <w:b/>
                <w:snapToGrid/>
                <w:sz w:val="22"/>
                <w:szCs w:val="22"/>
                <w:lang w:eastAsia="en-GB"/>
              </w:rPr>
              <w:t>Bancroft</w:t>
            </w:r>
            <w:r w:rsidR="00E64CD9">
              <w:rPr>
                <w:rFonts w:ascii="Calibri" w:hAnsi="Calibri" w:cs="Arial"/>
                <w:b/>
                <w:snapToGrid/>
                <w:sz w:val="22"/>
                <w:szCs w:val="22"/>
                <w:lang w:eastAsia="en-GB"/>
              </w:rPr>
              <w:t xml:space="preserve"> </w:t>
            </w:r>
            <w:r w:rsidRPr="002B6E49">
              <w:rPr>
                <w:rFonts w:ascii="Calibri" w:hAnsi="Calibri" w:cs="Arial"/>
                <w:b/>
                <w:snapToGrid/>
                <w:sz w:val="22"/>
                <w:szCs w:val="22"/>
                <w:lang w:eastAsia="en-GB"/>
              </w:rPr>
              <w:t xml:space="preserve">                                                                              Date:</w:t>
            </w:r>
            <w:r w:rsidR="00E60C08">
              <w:rPr>
                <w:rFonts w:ascii="Calibri" w:hAnsi="Calibri" w:cs="Arial"/>
                <w:b/>
                <w:snapToGrid/>
                <w:sz w:val="22"/>
                <w:szCs w:val="22"/>
                <w:lang w:eastAsia="en-GB"/>
              </w:rPr>
              <w:t xml:space="preserve">   </w:t>
            </w:r>
            <w:r w:rsidR="003F3E24">
              <w:rPr>
                <w:rFonts w:ascii="Calibri" w:hAnsi="Calibri" w:cs="Arial"/>
                <w:b/>
                <w:snapToGrid/>
                <w:sz w:val="22"/>
                <w:szCs w:val="22"/>
                <w:lang w:eastAsia="en-GB"/>
              </w:rPr>
              <w:t>September 2024</w:t>
            </w:r>
          </w:p>
        </w:tc>
      </w:tr>
    </w:tbl>
    <w:p w14:paraId="4709E455" w14:textId="77777777" w:rsidR="002B6E49" w:rsidRPr="00027E89" w:rsidRDefault="002B6E49" w:rsidP="002B6E49">
      <w:pPr>
        <w:tabs>
          <w:tab w:val="left" w:pos="-720"/>
          <w:tab w:val="left" w:pos="720"/>
          <w:tab w:val="left" w:pos="900"/>
        </w:tabs>
        <w:suppressAutoHyphens/>
        <w:ind w:left="720"/>
        <w:rPr>
          <w:rFonts w:ascii="Calibri" w:hAnsi="Calibri" w:cs="Calibri"/>
          <w:snapToGrid/>
          <w:szCs w:val="24"/>
          <w:lang w:val="en-US"/>
        </w:rPr>
      </w:pPr>
    </w:p>
    <w:sectPr w:rsidR="002B6E49" w:rsidRPr="00027E89" w:rsidSect="002B6E49">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FD80" w14:textId="77777777" w:rsidR="003672D9" w:rsidRDefault="003672D9">
      <w:r>
        <w:separator/>
      </w:r>
    </w:p>
  </w:endnote>
  <w:endnote w:type="continuationSeparator" w:id="0">
    <w:p w14:paraId="289D91B8" w14:textId="77777777" w:rsidR="003672D9" w:rsidRDefault="003672D9">
      <w:r>
        <w:continuationSeparator/>
      </w:r>
    </w:p>
  </w:endnote>
  <w:endnote w:type="continuationNotice" w:id="1">
    <w:p w14:paraId="5EAAEB5E" w14:textId="77777777" w:rsidR="003672D9" w:rsidRDefault="00367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0F98" w14:textId="77777777" w:rsidR="00F73DA2" w:rsidRDefault="00F73DA2" w:rsidP="005A4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A53FD0" w14:textId="77777777" w:rsidR="00F73DA2" w:rsidRDefault="00F73DA2" w:rsidP="004539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CFBF" w14:textId="77777777" w:rsidR="00F73DA2" w:rsidRPr="00027E89" w:rsidRDefault="00F73DA2" w:rsidP="005A4901">
    <w:pPr>
      <w:pStyle w:val="Footer"/>
      <w:framePr w:wrap="around" w:vAnchor="text" w:hAnchor="margin" w:xAlign="right" w:y="1"/>
      <w:rPr>
        <w:rStyle w:val="PageNumber"/>
        <w:rFonts w:ascii="Calibri" w:hAnsi="Calibri" w:cs="Calibri"/>
      </w:rPr>
    </w:pPr>
    <w:r w:rsidRPr="00027E89">
      <w:rPr>
        <w:rStyle w:val="PageNumber"/>
        <w:rFonts w:ascii="Calibri" w:hAnsi="Calibri" w:cs="Calibri"/>
      </w:rPr>
      <w:fldChar w:fldCharType="begin"/>
    </w:r>
    <w:r w:rsidRPr="00027E89">
      <w:rPr>
        <w:rStyle w:val="PageNumber"/>
        <w:rFonts w:ascii="Calibri" w:hAnsi="Calibri" w:cs="Calibri"/>
      </w:rPr>
      <w:instrText xml:space="preserve">PAGE  </w:instrText>
    </w:r>
    <w:r w:rsidRPr="00027E89">
      <w:rPr>
        <w:rStyle w:val="PageNumber"/>
        <w:rFonts w:ascii="Calibri" w:hAnsi="Calibri" w:cs="Calibri"/>
      </w:rPr>
      <w:fldChar w:fldCharType="separate"/>
    </w:r>
    <w:r w:rsidR="002C72FE">
      <w:rPr>
        <w:rStyle w:val="PageNumber"/>
        <w:rFonts w:ascii="Calibri" w:hAnsi="Calibri" w:cs="Calibri"/>
        <w:noProof/>
      </w:rPr>
      <w:t>21</w:t>
    </w:r>
    <w:r w:rsidRPr="00027E89">
      <w:rPr>
        <w:rStyle w:val="PageNumber"/>
        <w:rFonts w:ascii="Calibri" w:hAnsi="Calibri" w:cs="Calibri"/>
      </w:rPr>
      <w:fldChar w:fldCharType="end"/>
    </w:r>
  </w:p>
  <w:p w14:paraId="45CF9813" w14:textId="77777777" w:rsidR="00F73DA2" w:rsidRPr="00027E89" w:rsidRDefault="00F73DA2" w:rsidP="00F577B1">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445D" w14:textId="77777777" w:rsidR="003672D9" w:rsidRDefault="003672D9">
      <w:r>
        <w:separator/>
      </w:r>
    </w:p>
  </w:footnote>
  <w:footnote w:type="continuationSeparator" w:id="0">
    <w:p w14:paraId="3CF8EB1D" w14:textId="77777777" w:rsidR="003672D9" w:rsidRDefault="003672D9">
      <w:r>
        <w:continuationSeparator/>
      </w:r>
    </w:p>
  </w:footnote>
  <w:footnote w:type="continuationNotice" w:id="1">
    <w:p w14:paraId="78511A8F" w14:textId="77777777" w:rsidR="003672D9" w:rsidRDefault="00367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6523" w14:textId="77777777" w:rsidR="00F73DA2" w:rsidRPr="00027E89" w:rsidRDefault="00F73DA2" w:rsidP="001134E1">
    <w:pPr>
      <w:pStyle w:val="Header"/>
      <w:jc w:val="right"/>
      <w:rPr>
        <w:rFonts w:ascii="Calibri" w:hAnsi="Calibri" w:cs="Calibri"/>
        <w:b/>
        <w:color w:val="FF0000"/>
        <w:szCs w:val="24"/>
      </w:rPr>
    </w:pPr>
    <w:r w:rsidRPr="00027E89">
      <w:rPr>
        <w:rFonts w:ascii="Calibri" w:hAnsi="Calibri" w:cs="Calibri"/>
        <w:b/>
        <w:szCs w:val="24"/>
      </w:rPr>
      <w:t>CORP/</w:t>
    </w:r>
    <w:r w:rsidRPr="00F73DA2">
      <w:rPr>
        <w:rFonts w:ascii="Calibri" w:hAnsi="Calibri" w:cs="Calibri"/>
        <w:b/>
        <w:sz w:val="28"/>
        <w:szCs w:val="28"/>
      </w:rPr>
      <w:t>FIN 1 (A)</w:t>
    </w:r>
    <w:r w:rsidR="006002C5">
      <w:rPr>
        <w:rFonts w:ascii="Calibri" w:hAnsi="Calibri" w:cs="Calibri"/>
        <w:b/>
        <w:sz w:val="28"/>
        <w:szCs w:val="28"/>
      </w:rPr>
      <w:t xml:space="preserve">   </w:t>
    </w:r>
    <w:r w:rsidRPr="00027E89">
      <w:rPr>
        <w:rFonts w:ascii="Calibri" w:hAnsi="Calibri" w:cs="Calibri"/>
        <w:b/>
        <w:szCs w:val="24"/>
      </w:rPr>
      <w:t xml:space="preserve"> </w:t>
    </w:r>
    <w:r w:rsidR="00B16D66" w:rsidRPr="00027E89">
      <w:rPr>
        <w:rFonts w:ascii="Calibri" w:hAnsi="Calibri" w:cs="Calibri"/>
        <w:b/>
        <w:szCs w:val="24"/>
      </w:rPr>
      <w:t>v</w:t>
    </w:r>
    <w:r w:rsidR="00B16D66">
      <w:rPr>
        <w:rFonts w:ascii="Calibri" w:hAnsi="Calibri" w:cs="Calibri"/>
        <w:b/>
        <w:szCs w:val="24"/>
      </w:rPr>
      <w:t>1</w:t>
    </w:r>
    <w:r w:rsidR="00EB79A0">
      <w:rPr>
        <w:rFonts w:ascii="Calibri" w:hAnsi="Calibri" w:cs="Calibri"/>
        <w:b/>
        <w:szCs w:val="24"/>
      </w:rPr>
      <w:t>4</w:t>
    </w:r>
  </w:p>
  <w:p w14:paraId="28FDC549" w14:textId="77777777" w:rsidR="00F73DA2" w:rsidRDefault="00F73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3B2"/>
    <w:multiLevelType w:val="hybridMultilevel"/>
    <w:tmpl w:val="AE849B0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7197BAA"/>
    <w:multiLevelType w:val="hybridMultilevel"/>
    <w:tmpl w:val="70C6C0F2"/>
    <w:lvl w:ilvl="0" w:tplc="9F1A171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40316"/>
    <w:multiLevelType w:val="hybridMultilevel"/>
    <w:tmpl w:val="8A2AD86C"/>
    <w:lvl w:ilvl="0" w:tplc="8C6EC35C">
      <w:start w:val="1"/>
      <w:numFmt w:val="lowerRoman"/>
      <w:lvlText w:val="(%1)"/>
      <w:lvlJc w:val="left"/>
      <w:pPr>
        <w:tabs>
          <w:tab w:val="num" w:pos="2160"/>
        </w:tabs>
        <w:ind w:left="2160" w:hanging="360"/>
      </w:pPr>
      <w:rPr>
        <w:rFonts w:hint="default"/>
      </w:rPr>
    </w:lvl>
    <w:lvl w:ilvl="1" w:tplc="8C6EC35C">
      <w:start w:val="1"/>
      <w:numFmt w:val="lowerRoman"/>
      <w:lvlText w:val="(%2)"/>
      <w:lvlJc w:val="left"/>
      <w:pPr>
        <w:tabs>
          <w:tab w:val="num" w:pos="1440"/>
        </w:tabs>
        <w:ind w:left="1440" w:hanging="360"/>
      </w:pPr>
      <w:rPr>
        <w:rFonts w:hint="default"/>
      </w:rPr>
    </w:lvl>
    <w:lvl w:ilvl="2" w:tplc="8982DBEC">
      <w:start w:val="5"/>
      <w:numFmt w:val="lowerLetter"/>
      <w:lvlText w:val="%3)"/>
      <w:lvlJc w:val="left"/>
      <w:pPr>
        <w:tabs>
          <w:tab w:val="num" w:pos="2340"/>
        </w:tabs>
        <w:ind w:left="2340" w:hanging="360"/>
      </w:pPr>
      <w:rPr>
        <w:rFonts w:hint="default"/>
      </w:rPr>
    </w:lvl>
    <w:lvl w:ilvl="3" w:tplc="3870AB6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24D2C"/>
    <w:multiLevelType w:val="hybridMultilevel"/>
    <w:tmpl w:val="5BC4F456"/>
    <w:lvl w:ilvl="0" w:tplc="18700104">
      <w:start w:val="5"/>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E30CF4"/>
    <w:multiLevelType w:val="hybridMultilevel"/>
    <w:tmpl w:val="2BDC2310"/>
    <w:lvl w:ilvl="0" w:tplc="3870AB6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F223B4"/>
    <w:multiLevelType w:val="hybridMultilevel"/>
    <w:tmpl w:val="ACA4AF24"/>
    <w:lvl w:ilvl="0" w:tplc="8C6EC35C">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E0414C"/>
    <w:multiLevelType w:val="hybridMultilevel"/>
    <w:tmpl w:val="9F645C6E"/>
    <w:lvl w:ilvl="0" w:tplc="FFFFFFFF">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136C5BFE"/>
    <w:multiLevelType w:val="multilevel"/>
    <w:tmpl w:val="CD70BF6A"/>
    <w:lvl w:ilvl="0">
      <w:start w:val="9"/>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2C1DA3"/>
    <w:multiLevelType w:val="multilevel"/>
    <w:tmpl w:val="41E6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BA523A"/>
    <w:multiLevelType w:val="hybridMultilevel"/>
    <w:tmpl w:val="949490F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DC37CE1"/>
    <w:multiLevelType w:val="hybridMultilevel"/>
    <w:tmpl w:val="1E32AE7E"/>
    <w:lvl w:ilvl="0" w:tplc="8C6EC35C">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201A38AE"/>
    <w:multiLevelType w:val="hybridMultilevel"/>
    <w:tmpl w:val="65945F78"/>
    <w:lvl w:ilvl="0" w:tplc="3870AB6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3C15BB"/>
    <w:multiLevelType w:val="hybridMultilevel"/>
    <w:tmpl w:val="D248A28E"/>
    <w:lvl w:ilvl="0" w:tplc="C2A23AB0">
      <w:start w:val="1"/>
      <w:numFmt w:val="decimal"/>
      <w:lvlText w:val="%1)"/>
      <w:lvlJc w:val="left"/>
      <w:pPr>
        <w:ind w:left="360" w:hanging="360"/>
      </w:pPr>
      <w:rPr>
        <w:rFonts w:hint="default"/>
        <w:b/>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41134F"/>
    <w:multiLevelType w:val="hybridMultilevel"/>
    <w:tmpl w:val="8D823488"/>
    <w:lvl w:ilvl="0" w:tplc="A87E78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7757496"/>
    <w:multiLevelType w:val="hybridMultilevel"/>
    <w:tmpl w:val="03288B6A"/>
    <w:lvl w:ilvl="0" w:tplc="04090001">
      <w:start w:val="1"/>
      <w:numFmt w:val="bullet"/>
      <w:lvlText w:val=""/>
      <w:lvlJc w:val="left"/>
      <w:pPr>
        <w:tabs>
          <w:tab w:val="num" w:pos="1909"/>
        </w:tabs>
        <w:ind w:left="1909" w:hanging="360"/>
      </w:pPr>
      <w:rPr>
        <w:rFonts w:ascii="Symbol" w:hAnsi="Symbol" w:hint="default"/>
      </w:rPr>
    </w:lvl>
    <w:lvl w:ilvl="1" w:tplc="04090001">
      <w:start w:val="1"/>
      <w:numFmt w:val="bullet"/>
      <w:lvlText w:val=""/>
      <w:lvlJc w:val="left"/>
      <w:pPr>
        <w:tabs>
          <w:tab w:val="num" w:pos="2629"/>
        </w:tabs>
        <w:ind w:left="2629" w:hanging="360"/>
      </w:pPr>
      <w:rPr>
        <w:rFonts w:ascii="Symbol" w:hAnsi="Symbol" w:hint="default"/>
      </w:rPr>
    </w:lvl>
    <w:lvl w:ilvl="2" w:tplc="FFFFFFFF" w:tentative="1">
      <w:start w:val="1"/>
      <w:numFmt w:val="lowerRoman"/>
      <w:lvlText w:val="%3."/>
      <w:lvlJc w:val="right"/>
      <w:pPr>
        <w:tabs>
          <w:tab w:val="num" w:pos="3349"/>
        </w:tabs>
        <w:ind w:left="3349" w:hanging="180"/>
      </w:pPr>
    </w:lvl>
    <w:lvl w:ilvl="3" w:tplc="FFFFFFFF" w:tentative="1">
      <w:start w:val="1"/>
      <w:numFmt w:val="decimal"/>
      <w:lvlText w:val="%4."/>
      <w:lvlJc w:val="left"/>
      <w:pPr>
        <w:tabs>
          <w:tab w:val="num" w:pos="4069"/>
        </w:tabs>
        <w:ind w:left="4069" w:hanging="360"/>
      </w:pPr>
    </w:lvl>
    <w:lvl w:ilvl="4" w:tplc="FFFFFFFF" w:tentative="1">
      <w:start w:val="1"/>
      <w:numFmt w:val="lowerLetter"/>
      <w:lvlText w:val="%5."/>
      <w:lvlJc w:val="left"/>
      <w:pPr>
        <w:tabs>
          <w:tab w:val="num" w:pos="4789"/>
        </w:tabs>
        <w:ind w:left="4789" w:hanging="360"/>
      </w:pPr>
    </w:lvl>
    <w:lvl w:ilvl="5" w:tplc="FFFFFFFF" w:tentative="1">
      <w:start w:val="1"/>
      <w:numFmt w:val="lowerRoman"/>
      <w:lvlText w:val="%6."/>
      <w:lvlJc w:val="right"/>
      <w:pPr>
        <w:tabs>
          <w:tab w:val="num" w:pos="5509"/>
        </w:tabs>
        <w:ind w:left="5509" w:hanging="180"/>
      </w:pPr>
    </w:lvl>
    <w:lvl w:ilvl="6" w:tplc="FFFFFFFF" w:tentative="1">
      <w:start w:val="1"/>
      <w:numFmt w:val="decimal"/>
      <w:lvlText w:val="%7."/>
      <w:lvlJc w:val="left"/>
      <w:pPr>
        <w:tabs>
          <w:tab w:val="num" w:pos="6229"/>
        </w:tabs>
        <w:ind w:left="6229" w:hanging="360"/>
      </w:pPr>
    </w:lvl>
    <w:lvl w:ilvl="7" w:tplc="FFFFFFFF" w:tentative="1">
      <w:start w:val="1"/>
      <w:numFmt w:val="lowerLetter"/>
      <w:lvlText w:val="%8."/>
      <w:lvlJc w:val="left"/>
      <w:pPr>
        <w:tabs>
          <w:tab w:val="num" w:pos="6949"/>
        </w:tabs>
        <w:ind w:left="6949" w:hanging="360"/>
      </w:pPr>
    </w:lvl>
    <w:lvl w:ilvl="8" w:tplc="FFFFFFFF" w:tentative="1">
      <w:start w:val="1"/>
      <w:numFmt w:val="lowerRoman"/>
      <w:lvlText w:val="%9."/>
      <w:lvlJc w:val="right"/>
      <w:pPr>
        <w:tabs>
          <w:tab w:val="num" w:pos="7669"/>
        </w:tabs>
        <w:ind w:left="7669" w:hanging="180"/>
      </w:pPr>
    </w:lvl>
  </w:abstractNum>
  <w:abstractNum w:abstractNumId="15" w15:restartNumberingAfterBreak="0">
    <w:nsid w:val="28C36D54"/>
    <w:multiLevelType w:val="hybridMultilevel"/>
    <w:tmpl w:val="CE2AA244"/>
    <w:lvl w:ilvl="0" w:tplc="AD74DD3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96C53BD"/>
    <w:multiLevelType w:val="multilevel"/>
    <w:tmpl w:val="89589E8E"/>
    <w:lvl w:ilvl="0">
      <w:start w:val="11"/>
      <w:numFmt w:val="decimal"/>
      <w:lvlText w:val="%1"/>
      <w:lvlJc w:val="left"/>
      <w:pPr>
        <w:tabs>
          <w:tab w:val="num" w:pos="360"/>
        </w:tabs>
        <w:ind w:left="360" w:hanging="360"/>
      </w:pPr>
      <w:rPr>
        <w:rFonts w:hint="default"/>
      </w:rPr>
    </w:lvl>
    <w:lvl w:ilvl="1">
      <w:start w:val="8"/>
      <w:numFmt w:val="decimal"/>
      <w:lvlText w:val="%1.%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4100429"/>
    <w:multiLevelType w:val="hybridMultilevel"/>
    <w:tmpl w:val="E6107CE6"/>
    <w:lvl w:ilvl="0" w:tplc="DEEE00FA">
      <w:start w:val="1"/>
      <w:numFmt w:val="lowerRoman"/>
      <w:lvlText w:val="%1)"/>
      <w:lvlJc w:val="left"/>
      <w:pPr>
        <w:ind w:left="1620" w:hanging="72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8" w15:restartNumberingAfterBreak="0">
    <w:nsid w:val="353E4635"/>
    <w:multiLevelType w:val="hybridMultilevel"/>
    <w:tmpl w:val="49F6EB86"/>
    <w:lvl w:ilvl="0" w:tplc="F2B0DE26">
      <w:start w:val="10"/>
      <w:numFmt w:val="bullet"/>
      <w:lvlText w:val="-"/>
      <w:lvlJc w:val="left"/>
      <w:pPr>
        <w:ind w:left="1800" w:hanging="360"/>
      </w:pPr>
      <w:rPr>
        <w:rFonts w:ascii="Calibri" w:eastAsia="Times New Roma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64701AB"/>
    <w:multiLevelType w:val="hybridMultilevel"/>
    <w:tmpl w:val="7E28380E"/>
    <w:lvl w:ilvl="0" w:tplc="1F741AF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C1D6CB0"/>
    <w:multiLevelType w:val="hybridMultilevel"/>
    <w:tmpl w:val="C40CB00C"/>
    <w:lvl w:ilvl="0" w:tplc="CD58249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D570CC"/>
    <w:multiLevelType w:val="hybridMultilevel"/>
    <w:tmpl w:val="E3560B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342380"/>
    <w:multiLevelType w:val="hybridMultilevel"/>
    <w:tmpl w:val="55E803C6"/>
    <w:lvl w:ilvl="0" w:tplc="3870AB6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5F1F4B"/>
    <w:multiLevelType w:val="hybridMultilevel"/>
    <w:tmpl w:val="53B6CDA4"/>
    <w:lvl w:ilvl="0" w:tplc="22D472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9574D0C"/>
    <w:multiLevelType w:val="multilevel"/>
    <w:tmpl w:val="10A83C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E49192F"/>
    <w:multiLevelType w:val="multilevel"/>
    <w:tmpl w:val="906ACAB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EA272C9"/>
    <w:multiLevelType w:val="hybridMultilevel"/>
    <w:tmpl w:val="76728AE0"/>
    <w:lvl w:ilvl="0" w:tplc="164601CC">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CC319A"/>
    <w:multiLevelType w:val="hybridMultilevel"/>
    <w:tmpl w:val="20C6A57A"/>
    <w:lvl w:ilvl="0" w:tplc="8C6EC35C">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CE771A"/>
    <w:multiLevelType w:val="multilevel"/>
    <w:tmpl w:val="BEC652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3231F4A"/>
    <w:multiLevelType w:val="multilevel"/>
    <w:tmpl w:val="07A8F8E4"/>
    <w:lvl w:ilvl="0">
      <w:start w:val="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F35159"/>
    <w:multiLevelType w:val="hybridMultilevel"/>
    <w:tmpl w:val="2432E38E"/>
    <w:lvl w:ilvl="0" w:tplc="683674A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354AE3"/>
    <w:multiLevelType w:val="hybridMultilevel"/>
    <w:tmpl w:val="53ECEDF4"/>
    <w:lvl w:ilvl="0" w:tplc="3870AB6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002699"/>
    <w:multiLevelType w:val="hybridMultilevel"/>
    <w:tmpl w:val="D2EE9BAE"/>
    <w:lvl w:ilvl="0" w:tplc="3870AB6C">
      <w:start w:val="1"/>
      <w:numFmt w:val="lowerLetter"/>
      <w:lvlText w:val="(%1)"/>
      <w:lvlJc w:val="left"/>
      <w:pPr>
        <w:tabs>
          <w:tab w:val="num" w:pos="2880"/>
        </w:tabs>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9737E3"/>
    <w:multiLevelType w:val="hybridMultilevel"/>
    <w:tmpl w:val="37623626"/>
    <w:lvl w:ilvl="0" w:tplc="B35E96B6">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6F11957"/>
    <w:multiLevelType w:val="hybridMultilevel"/>
    <w:tmpl w:val="C5A03B5E"/>
    <w:lvl w:ilvl="0" w:tplc="8C6EC35C">
      <w:start w:val="1"/>
      <w:numFmt w:val="lowerRoman"/>
      <w:lvlText w:val="(%1)"/>
      <w:lvlJc w:val="left"/>
      <w:pPr>
        <w:tabs>
          <w:tab w:val="num" w:pos="1440"/>
        </w:tabs>
        <w:ind w:left="1440" w:hanging="360"/>
      </w:pPr>
      <w:rPr>
        <w:rFonts w:hint="default"/>
      </w:rPr>
    </w:lvl>
    <w:lvl w:ilvl="1" w:tplc="BAC489BE">
      <w:start w:val="1"/>
      <w:numFmt w:val="lowerLetter"/>
      <w:lvlText w:val="(%2)"/>
      <w:lvlJc w:val="left"/>
      <w:pPr>
        <w:tabs>
          <w:tab w:val="num" w:pos="1080"/>
        </w:tabs>
        <w:ind w:left="1080" w:hanging="720"/>
      </w:pPr>
      <w:rPr>
        <w:rFonts w:ascii="Arial" w:hAnsi="Arial" w:cs="Arial" w:hint="default"/>
        <w:sz w:val="24"/>
      </w:rPr>
    </w:lvl>
    <w:lvl w:ilvl="2" w:tplc="F0F45BEC">
      <w:start w:val="1"/>
      <w:numFmt w:val="lowerLetter"/>
      <w:lvlText w:val="%3)"/>
      <w:lvlJc w:val="left"/>
      <w:pPr>
        <w:ind w:left="1980" w:hanging="720"/>
      </w:pPr>
      <w:rPr>
        <w:rFonts w:eastAsia="Times New Roman"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58027ED1"/>
    <w:multiLevelType w:val="hybridMultilevel"/>
    <w:tmpl w:val="E154EF8A"/>
    <w:lvl w:ilvl="0" w:tplc="F2B0DE26">
      <w:start w:val="10"/>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C1A0C2F"/>
    <w:multiLevelType w:val="hybridMultilevel"/>
    <w:tmpl w:val="5082DF7A"/>
    <w:lvl w:ilvl="0" w:tplc="DA127ABC">
      <w:start w:val="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DA00223"/>
    <w:multiLevelType w:val="hybridMultilevel"/>
    <w:tmpl w:val="9A08CB86"/>
    <w:lvl w:ilvl="0" w:tplc="BC10307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5E482A26"/>
    <w:multiLevelType w:val="hybridMultilevel"/>
    <w:tmpl w:val="77961A2C"/>
    <w:lvl w:ilvl="0" w:tplc="F2B0DE26">
      <w:start w:val="10"/>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0E02980"/>
    <w:multiLevelType w:val="hybridMultilevel"/>
    <w:tmpl w:val="7676E9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55C3BD0"/>
    <w:multiLevelType w:val="multilevel"/>
    <w:tmpl w:val="AE2EB1A4"/>
    <w:lvl w:ilvl="0">
      <w:start w:val="1"/>
      <w:numFmt w:val="lowerRoman"/>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1" w15:restartNumberingAfterBreak="0">
    <w:nsid w:val="6C2F15A4"/>
    <w:multiLevelType w:val="hybridMultilevel"/>
    <w:tmpl w:val="6832ABA4"/>
    <w:lvl w:ilvl="0" w:tplc="3ECCA3BE">
      <w:start w:val="1"/>
      <w:numFmt w:val="lowerLetter"/>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0DB5C2E"/>
    <w:multiLevelType w:val="hybridMultilevel"/>
    <w:tmpl w:val="9B2EB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1544BD"/>
    <w:multiLevelType w:val="multilevel"/>
    <w:tmpl w:val="10A83C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47B69C4"/>
    <w:multiLevelType w:val="hybridMultilevel"/>
    <w:tmpl w:val="859664C6"/>
    <w:lvl w:ilvl="0" w:tplc="3870AB6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6661C7"/>
    <w:multiLevelType w:val="hybridMultilevel"/>
    <w:tmpl w:val="B39AB5F0"/>
    <w:lvl w:ilvl="0" w:tplc="E2884052">
      <w:start w:val="1"/>
      <w:numFmt w:val="decimal"/>
      <w:lvlText w:val="%1"/>
      <w:lvlJc w:val="left"/>
      <w:pPr>
        <w:tabs>
          <w:tab w:val="num" w:pos="1395"/>
        </w:tabs>
        <w:ind w:left="1455" w:hanging="1455"/>
      </w:pPr>
      <w:rPr>
        <w:rFonts w:ascii="Arial" w:hAnsi="Arial"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86F1B3E"/>
    <w:multiLevelType w:val="hybridMultilevel"/>
    <w:tmpl w:val="4A88A7BE"/>
    <w:lvl w:ilvl="0" w:tplc="C9DC78C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EB339F"/>
    <w:multiLevelType w:val="hybridMultilevel"/>
    <w:tmpl w:val="17BCE336"/>
    <w:lvl w:ilvl="0" w:tplc="36420A1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7D7661CC"/>
    <w:multiLevelType w:val="multilevel"/>
    <w:tmpl w:val="F9EC99C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E25271F"/>
    <w:multiLevelType w:val="hybridMultilevel"/>
    <w:tmpl w:val="45C61F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64290983">
    <w:abstractNumId w:val="6"/>
  </w:num>
  <w:num w:numId="2" w16cid:durableId="656809570">
    <w:abstractNumId w:val="28"/>
  </w:num>
  <w:num w:numId="3" w16cid:durableId="1608199638">
    <w:abstractNumId w:val="2"/>
  </w:num>
  <w:num w:numId="4" w16cid:durableId="506332130">
    <w:abstractNumId w:val="34"/>
  </w:num>
  <w:num w:numId="5" w16cid:durableId="508374916">
    <w:abstractNumId w:val="45"/>
  </w:num>
  <w:num w:numId="6" w16cid:durableId="260846268">
    <w:abstractNumId w:val="14"/>
  </w:num>
  <w:num w:numId="7" w16cid:durableId="42365612">
    <w:abstractNumId w:val="25"/>
  </w:num>
  <w:num w:numId="8" w16cid:durableId="251856601">
    <w:abstractNumId w:val="10"/>
  </w:num>
  <w:num w:numId="9" w16cid:durableId="1372807291">
    <w:abstractNumId w:val="40"/>
  </w:num>
  <w:num w:numId="10" w16cid:durableId="179318174">
    <w:abstractNumId w:val="27"/>
  </w:num>
  <w:num w:numId="11" w16cid:durableId="878585458">
    <w:abstractNumId w:val="7"/>
  </w:num>
  <w:num w:numId="12" w16cid:durableId="435373257">
    <w:abstractNumId w:val="23"/>
  </w:num>
  <w:num w:numId="13" w16cid:durableId="487283106">
    <w:abstractNumId w:val="29"/>
  </w:num>
  <w:num w:numId="14" w16cid:durableId="1688751926">
    <w:abstractNumId w:val="43"/>
  </w:num>
  <w:num w:numId="15" w16cid:durableId="108016076">
    <w:abstractNumId w:val="24"/>
  </w:num>
  <w:num w:numId="16" w16cid:durableId="333722879">
    <w:abstractNumId w:val="4"/>
  </w:num>
  <w:num w:numId="17" w16cid:durableId="1377855711">
    <w:abstractNumId w:val="22"/>
  </w:num>
  <w:num w:numId="18" w16cid:durableId="2090618542">
    <w:abstractNumId w:val="44"/>
  </w:num>
  <w:num w:numId="19" w16cid:durableId="1091589231">
    <w:abstractNumId w:val="5"/>
  </w:num>
  <w:num w:numId="20" w16cid:durableId="1605501713">
    <w:abstractNumId w:val="31"/>
  </w:num>
  <w:num w:numId="21" w16cid:durableId="1302611889">
    <w:abstractNumId w:val="11"/>
  </w:num>
  <w:num w:numId="22" w16cid:durableId="84036585">
    <w:abstractNumId w:val="8"/>
  </w:num>
  <w:num w:numId="23" w16cid:durableId="1728214289">
    <w:abstractNumId w:val="9"/>
  </w:num>
  <w:num w:numId="24" w16cid:durableId="1512912070">
    <w:abstractNumId w:val="16"/>
  </w:num>
  <w:num w:numId="25" w16cid:durableId="1091003978">
    <w:abstractNumId w:val="48"/>
  </w:num>
  <w:num w:numId="26" w16cid:durableId="1847557437">
    <w:abstractNumId w:val="15"/>
  </w:num>
  <w:num w:numId="27" w16cid:durableId="1722364517">
    <w:abstractNumId w:val="13"/>
  </w:num>
  <w:num w:numId="28" w16cid:durableId="42751750">
    <w:abstractNumId w:val="41"/>
  </w:num>
  <w:num w:numId="29" w16cid:durableId="1527671154">
    <w:abstractNumId w:val="19"/>
  </w:num>
  <w:num w:numId="30" w16cid:durableId="362053031">
    <w:abstractNumId w:val="47"/>
  </w:num>
  <w:num w:numId="31" w16cid:durableId="1279726042">
    <w:abstractNumId w:val="32"/>
  </w:num>
  <w:num w:numId="32" w16cid:durableId="2100059455">
    <w:abstractNumId w:val="12"/>
  </w:num>
  <w:num w:numId="33" w16cid:durableId="274873868">
    <w:abstractNumId w:val="49"/>
  </w:num>
  <w:num w:numId="34" w16cid:durableId="379088711">
    <w:abstractNumId w:val="39"/>
  </w:num>
  <w:num w:numId="35" w16cid:durableId="1437748137">
    <w:abstractNumId w:val="1"/>
  </w:num>
  <w:num w:numId="36" w16cid:durableId="1568297145">
    <w:abstractNumId w:val="21"/>
  </w:num>
  <w:num w:numId="37" w16cid:durableId="187066534">
    <w:abstractNumId w:val="0"/>
  </w:num>
  <w:num w:numId="38" w16cid:durableId="1730421354">
    <w:abstractNumId w:val="46"/>
  </w:num>
  <w:num w:numId="39" w16cid:durableId="1892031503">
    <w:abstractNumId w:val="26"/>
  </w:num>
  <w:num w:numId="40" w16cid:durableId="604532940">
    <w:abstractNumId w:val="18"/>
  </w:num>
  <w:num w:numId="41" w16cid:durableId="168763255">
    <w:abstractNumId w:val="3"/>
  </w:num>
  <w:num w:numId="42" w16cid:durableId="1471559973">
    <w:abstractNumId w:val="30"/>
  </w:num>
  <w:num w:numId="43" w16cid:durableId="2089762494">
    <w:abstractNumId w:val="38"/>
  </w:num>
  <w:num w:numId="44" w16cid:durableId="797457413">
    <w:abstractNumId w:val="36"/>
  </w:num>
  <w:num w:numId="45" w16cid:durableId="1112627459">
    <w:abstractNumId w:val="35"/>
  </w:num>
  <w:num w:numId="46" w16cid:durableId="371659491">
    <w:abstractNumId w:val="33"/>
  </w:num>
  <w:num w:numId="47" w16cid:durableId="1227568768">
    <w:abstractNumId w:val="42"/>
  </w:num>
  <w:num w:numId="48" w16cid:durableId="2037071688">
    <w:abstractNumId w:val="20"/>
  </w:num>
  <w:num w:numId="49" w16cid:durableId="1973628050">
    <w:abstractNumId w:val="37"/>
  </w:num>
  <w:num w:numId="50" w16cid:durableId="6388073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9B9"/>
    <w:rsid w:val="000002A3"/>
    <w:rsid w:val="0000096A"/>
    <w:rsid w:val="00002C7C"/>
    <w:rsid w:val="00002E25"/>
    <w:rsid w:val="00006692"/>
    <w:rsid w:val="00006891"/>
    <w:rsid w:val="0000785F"/>
    <w:rsid w:val="000162E6"/>
    <w:rsid w:val="00020D8F"/>
    <w:rsid w:val="00027E89"/>
    <w:rsid w:val="00030A36"/>
    <w:rsid w:val="00036920"/>
    <w:rsid w:val="00037AA2"/>
    <w:rsid w:val="00042080"/>
    <w:rsid w:val="000501EE"/>
    <w:rsid w:val="00051771"/>
    <w:rsid w:val="00053A48"/>
    <w:rsid w:val="000563E4"/>
    <w:rsid w:val="00060C6F"/>
    <w:rsid w:val="000640D2"/>
    <w:rsid w:val="00065070"/>
    <w:rsid w:val="0006566B"/>
    <w:rsid w:val="00067869"/>
    <w:rsid w:val="00070DDB"/>
    <w:rsid w:val="0007784F"/>
    <w:rsid w:val="000832DE"/>
    <w:rsid w:val="000924F4"/>
    <w:rsid w:val="00093689"/>
    <w:rsid w:val="000A1AF0"/>
    <w:rsid w:val="000A2A43"/>
    <w:rsid w:val="000A4617"/>
    <w:rsid w:val="000B0548"/>
    <w:rsid w:val="000B06D4"/>
    <w:rsid w:val="000B1286"/>
    <w:rsid w:val="000B2E94"/>
    <w:rsid w:val="000D05F0"/>
    <w:rsid w:val="000D10E1"/>
    <w:rsid w:val="000E1FB7"/>
    <w:rsid w:val="000E2906"/>
    <w:rsid w:val="00107A20"/>
    <w:rsid w:val="00111BD5"/>
    <w:rsid w:val="001128E8"/>
    <w:rsid w:val="00112FDF"/>
    <w:rsid w:val="001134E1"/>
    <w:rsid w:val="00123697"/>
    <w:rsid w:val="00125EA8"/>
    <w:rsid w:val="00126026"/>
    <w:rsid w:val="0012613C"/>
    <w:rsid w:val="0013445E"/>
    <w:rsid w:val="001352AE"/>
    <w:rsid w:val="00137162"/>
    <w:rsid w:val="00141720"/>
    <w:rsid w:val="001423C5"/>
    <w:rsid w:val="0014246B"/>
    <w:rsid w:val="00142B0F"/>
    <w:rsid w:val="00146CF2"/>
    <w:rsid w:val="00151946"/>
    <w:rsid w:val="00156810"/>
    <w:rsid w:val="00160392"/>
    <w:rsid w:val="00167D9B"/>
    <w:rsid w:val="00171040"/>
    <w:rsid w:val="00176FA5"/>
    <w:rsid w:val="001778BD"/>
    <w:rsid w:val="00181962"/>
    <w:rsid w:val="00182878"/>
    <w:rsid w:val="00183C1E"/>
    <w:rsid w:val="0019024D"/>
    <w:rsid w:val="001911FD"/>
    <w:rsid w:val="001924A1"/>
    <w:rsid w:val="00195E5F"/>
    <w:rsid w:val="001A09FD"/>
    <w:rsid w:val="001A3619"/>
    <w:rsid w:val="001B09F7"/>
    <w:rsid w:val="001B108D"/>
    <w:rsid w:val="001B2EC8"/>
    <w:rsid w:val="001B7E0D"/>
    <w:rsid w:val="001C1B41"/>
    <w:rsid w:val="001C347E"/>
    <w:rsid w:val="001C53DE"/>
    <w:rsid w:val="001C59DF"/>
    <w:rsid w:val="001D1690"/>
    <w:rsid w:val="001D1E29"/>
    <w:rsid w:val="001D2024"/>
    <w:rsid w:val="001E466F"/>
    <w:rsid w:val="001E6F7C"/>
    <w:rsid w:val="00213326"/>
    <w:rsid w:val="002156A5"/>
    <w:rsid w:val="00215FF7"/>
    <w:rsid w:val="0022393A"/>
    <w:rsid w:val="00232E42"/>
    <w:rsid w:val="00234EB2"/>
    <w:rsid w:val="00235AB3"/>
    <w:rsid w:val="00237DB3"/>
    <w:rsid w:val="002423EE"/>
    <w:rsid w:val="00243C1A"/>
    <w:rsid w:val="002601F5"/>
    <w:rsid w:val="002727E2"/>
    <w:rsid w:val="00273C5E"/>
    <w:rsid w:val="00275086"/>
    <w:rsid w:val="0027619C"/>
    <w:rsid w:val="00276441"/>
    <w:rsid w:val="00277212"/>
    <w:rsid w:val="00280898"/>
    <w:rsid w:val="0028181E"/>
    <w:rsid w:val="002821F5"/>
    <w:rsid w:val="00282A72"/>
    <w:rsid w:val="0029010C"/>
    <w:rsid w:val="00293494"/>
    <w:rsid w:val="002943BC"/>
    <w:rsid w:val="00296FF1"/>
    <w:rsid w:val="002A680D"/>
    <w:rsid w:val="002B5297"/>
    <w:rsid w:val="002B5610"/>
    <w:rsid w:val="002B6E49"/>
    <w:rsid w:val="002C0BF4"/>
    <w:rsid w:val="002C2264"/>
    <w:rsid w:val="002C5FE4"/>
    <w:rsid w:val="002C6A9B"/>
    <w:rsid w:val="002C72FE"/>
    <w:rsid w:val="002D2882"/>
    <w:rsid w:val="002D48F5"/>
    <w:rsid w:val="002D7EE7"/>
    <w:rsid w:val="002E3EE5"/>
    <w:rsid w:val="002E5619"/>
    <w:rsid w:val="002F1390"/>
    <w:rsid w:val="002F149E"/>
    <w:rsid w:val="002F52D0"/>
    <w:rsid w:val="00301DF7"/>
    <w:rsid w:val="003048BB"/>
    <w:rsid w:val="003109B2"/>
    <w:rsid w:val="00312A95"/>
    <w:rsid w:val="00320D3E"/>
    <w:rsid w:val="003217A1"/>
    <w:rsid w:val="00322C51"/>
    <w:rsid w:val="00326ED8"/>
    <w:rsid w:val="0033075C"/>
    <w:rsid w:val="00342F28"/>
    <w:rsid w:val="00345B5F"/>
    <w:rsid w:val="003504E5"/>
    <w:rsid w:val="003613C3"/>
    <w:rsid w:val="003647F5"/>
    <w:rsid w:val="003672D9"/>
    <w:rsid w:val="00370C99"/>
    <w:rsid w:val="00375542"/>
    <w:rsid w:val="00381F7C"/>
    <w:rsid w:val="00382E77"/>
    <w:rsid w:val="003908D2"/>
    <w:rsid w:val="00392562"/>
    <w:rsid w:val="00396798"/>
    <w:rsid w:val="003A1501"/>
    <w:rsid w:val="003A32C5"/>
    <w:rsid w:val="003A47BC"/>
    <w:rsid w:val="003B094F"/>
    <w:rsid w:val="003B6AFD"/>
    <w:rsid w:val="003C2A13"/>
    <w:rsid w:val="003C7C45"/>
    <w:rsid w:val="003D36A5"/>
    <w:rsid w:val="003D5BA9"/>
    <w:rsid w:val="003E0AB6"/>
    <w:rsid w:val="003F23D3"/>
    <w:rsid w:val="003F2893"/>
    <w:rsid w:val="003F31CC"/>
    <w:rsid w:val="003F3E24"/>
    <w:rsid w:val="00402EC2"/>
    <w:rsid w:val="00403BB2"/>
    <w:rsid w:val="00404CA9"/>
    <w:rsid w:val="0040764E"/>
    <w:rsid w:val="00425F51"/>
    <w:rsid w:val="0043542D"/>
    <w:rsid w:val="00440766"/>
    <w:rsid w:val="004444AF"/>
    <w:rsid w:val="004539B9"/>
    <w:rsid w:val="00456FAD"/>
    <w:rsid w:val="00464036"/>
    <w:rsid w:val="0048362D"/>
    <w:rsid w:val="00492E00"/>
    <w:rsid w:val="004A1336"/>
    <w:rsid w:val="004A2CF7"/>
    <w:rsid w:val="004A5DF0"/>
    <w:rsid w:val="004C291D"/>
    <w:rsid w:val="004C2B3C"/>
    <w:rsid w:val="004C3343"/>
    <w:rsid w:val="004C6A15"/>
    <w:rsid w:val="004C7ABB"/>
    <w:rsid w:val="004D0D56"/>
    <w:rsid w:val="004D19DD"/>
    <w:rsid w:val="004E1FC6"/>
    <w:rsid w:val="00517B6F"/>
    <w:rsid w:val="005250B1"/>
    <w:rsid w:val="00540EF1"/>
    <w:rsid w:val="0054163C"/>
    <w:rsid w:val="00545892"/>
    <w:rsid w:val="00554675"/>
    <w:rsid w:val="005607C1"/>
    <w:rsid w:val="00560FD2"/>
    <w:rsid w:val="00561A56"/>
    <w:rsid w:val="005629BE"/>
    <w:rsid w:val="00565C09"/>
    <w:rsid w:val="00566174"/>
    <w:rsid w:val="005731D6"/>
    <w:rsid w:val="00590462"/>
    <w:rsid w:val="00595843"/>
    <w:rsid w:val="005A1105"/>
    <w:rsid w:val="005A4901"/>
    <w:rsid w:val="005B77E6"/>
    <w:rsid w:val="005C1044"/>
    <w:rsid w:val="005C4478"/>
    <w:rsid w:val="005D21AE"/>
    <w:rsid w:val="005E5820"/>
    <w:rsid w:val="005F65E7"/>
    <w:rsid w:val="005F74B3"/>
    <w:rsid w:val="006002C5"/>
    <w:rsid w:val="00606A76"/>
    <w:rsid w:val="006114CB"/>
    <w:rsid w:val="006208C2"/>
    <w:rsid w:val="00623062"/>
    <w:rsid w:val="00623B28"/>
    <w:rsid w:val="00623EEC"/>
    <w:rsid w:val="00633E55"/>
    <w:rsid w:val="00634798"/>
    <w:rsid w:val="00636A45"/>
    <w:rsid w:val="006374FC"/>
    <w:rsid w:val="006440ED"/>
    <w:rsid w:val="00647943"/>
    <w:rsid w:val="00650552"/>
    <w:rsid w:val="006738D4"/>
    <w:rsid w:val="006768B3"/>
    <w:rsid w:val="00676A82"/>
    <w:rsid w:val="006771D2"/>
    <w:rsid w:val="00696C26"/>
    <w:rsid w:val="00697DFC"/>
    <w:rsid w:val="006A2896"/>
    <w:rsid w:val="006A3682"/>
    <w:rsid w:val="006A6CA0"/>
    <w:rsid w:val="006B3FE5"/>
    <w:rsid w:val="006C15A7"/>
    <w:rsid w:val="006C2C09"/>
    <w:rsid w:val="006C7A69"/>
    <w:rsid w:val="006D1DAA"/>
    <w:rsid w:val="006D2FDF"/>
    <w:rsid w:val="006D35D1"/>
    <w:rsid w:val="006E1067"/>
    <w:rsid w:val="006E3CEA"/>
    <w:rsid w:val="006E5D3A"/>
    <w:rsid w:val="006F4409"/>
    <w:rsid w:val="006F57EF"/>
    <w:rsid w:val="006F738B"/>
    <w:rsid w:val="00700358"/>
    <w:rsid w:val="007007E6"/>
    <w:rsid w:val="00722DAB"/>
    <w:rsid w:val="00734C34"/>
    <w:rsid w:val="00735C8F"/>
    <w:rsid w:val="00744239"/>
    <w:rsid w:val="00750601"/>
    <w:rsid w:val="00750CFB"/>
    <w:rsid w:val="00751608"/>
    <w:rsid w:val="00754B16"/>
    <w:rsid w:val="00757124"/>
    <w:rsid w:val="00765B44"/>
    <w:rsid w:val="00772D19"/>
    <w:rsid w:val="00775938"/>
    <w:rsid w:val="00791275"/>
    <w:rsid w:val="00793B33"/>
    <w:rsid w:val="007953B6"/>
    <w:rsid w:val="0079557D"/>
    <w:rsid w:val="0079558F"/>
    <w:rsid w:val="007A7A63"/>
    <w:rsid w:val="007C3048"/>
    <w:rsid w:val="007C499F"/>
    <w:rsid w:val="007D38C5"/>
    <w:rsid w:val="007D4A72"/>
    <w:rsid w:val="007E1C5E"/>
    <w:rsid w:val="007E25A8"/>
    <w:rsid w:val="007E389E"/>
    <w:rsid w:val="007F17A8"/>
    <w:rsid w:val="007F1E68"/>
    <w:rsid w:val="007F3CE2"/>
    <w:rsid w:val="007F7E8B"/>
    <w:rsid w:val="00811F8D"/>
    <w:rsid w:val="00811FFB"/>
    <w:rsid w:val="00812151"/>
    <w:rsid w:val="0081643F"/>
    <w:rsid w:val="00816C7B"/>
    <w:rsid w:val="008207FC"/>
    <w:rsid w:val="00820CDB"/>
    <w:rsid w:val="00822316"/>
    <w:rsid w:val="0082383F"/>
    <w:rsid w:val="00824B88"/>
    <w:rsid w:val="00826F2E"/>
    <w:rsid w:val="00830F3D"/>
    <w:rsid w:val="0083540B"/>
    <w:rsid w:val="00836ED1"/>
    <w:rsid w:val="008455F7"/>
    <w:rsid w:val="0085048D"/>
    <w:rsid w:val="008526DE"/>
    <w:rsid w:val="00853F30"/>
    <w:rsid w:val="0086096E"/>
    <w:rsid w:val="00862FD1"/>
    <w:rsid w:val="008646C5"/>
    <w:rsid w:val="00872078"/>
    <w:rsid w:val="00875565"/>
    <w:rsid w:val="0088514C"/>
    <w:rsid w:val="0088743C"/>
    <w:rsid w:val="00896CA8"/>
    <w:rsid w:val="00897B67"/>
    <w:rsid w:val="008A2386"/>
    <w:rsid w:val="008A59E7"/>
    <w:rsid w:val="008B3CF2"/>
    <w:rsid w:val="008B7EEB"/>
    <w:rsid w:val="008C0F9C"/>
    <w:rsid w:val="008D2888"/>
    <w:rsid w:val="008D3F6A"/>
    <w:rsid w:val="008D5AE6"/>
    <w:rsid w:val="008E600E"/>
    <w:rsid w:val="008E664C"/>
    <w:rsid w:val="008F04F3"/>
    <w:rsid w:val="008F08FE"/>
    <w:rsid w:val="008F3B06"/>
    <w:rsid w:val="009040D7"/>
    <w:rsid w:val="00905594"/>
    <w:rsid w:val="0092111E"/>
    <w:rsid w:val="0092169A"/>
    <w:rsid w:val="00922105"/>
    <w:rsid w:val="009250D1"/>
    <w:rsid w:val="00955488"/>
    <w:rsid w:val="009627F6"/>
    <w:rsid w:val="0096426A"/>
    <w:rsid w:val="009659A6"/>
    <w:rsid w:val="00967D84"/>
    <w:rsid w:val="00970DE5"/>
    <w:rsid w:val="00987DCD"/>
    <w:rsid w:val="009937AE"/>
    <w:rsid w:val="009950C5"/>
    <w:rsid w:val="009B66F3"/>
    <w:rsid w:val="009B76A3"/>
    <w:rsid w:val="009C7B0E"/>
    <w:rsid w:val="009D0259"/>
    <w:rsid w:val="009D3FDA"/>
    <w:rsid w:val="009D4B5C"/>
    <w:rsid w:val="009F0593"/>
    <w:rsid w:val="00A01A1E"/>
    <w:rsid w:val="00A03078"/>
    <w:rsid w:val="00A12C72"/>
    <w:rsid w:val="00A232DD"/>
    <w:rsid w:val="00A25A2B"/>
    <w:rsid w:val="00A37F91"/>
    <w:rsid w:val="00A420D2"/>
    <w:rsid w:val="00A441CF"/>
    <w:rsid w:val="00A46605"/>
    <w:rsid w:val="00A510A4"/>
    <w:rsid w:val="00A67B4B"/>
    <w:rsid w:val="00A70C47"/>
    <w:rsid w:val="00A71ED2"/>
    <w:rsid w:val="00A730E6"/>
    <w:rsid w:val="00A74371"/>
    <w:rsid w:val="00A74E0E"/>
    <w:rsid w:val="00A755C3"/>
    <w:rsid w:val="00A93405"/>
    <w:rsid w:val="00A9435F"/>
    <w:rsid w:val="00A95A83"/>
    <w:rsid w:val="00AA4452"/>
    <w:rsid w:val="00AA56BC"/>
    <w:rsid w:val="00AB0296"/>
    <w:rsid w:val="00AB09B0"/>
    <w:rsid w:val="00AC346E"/>
    <w:rsid w:val="00AC508F"/>
    <w:rsid w:val="00AC7C95"/>
    <w:rsid w:val="00AD6A67"/>
    <w:rsid w:val="00AF338D"/>
    <w:rsid w:val="00AF5631"/>
    <w:rsid w:val="00AF6D48"/>
    <w:rsid w:val="00AF7084"/>
    <w:rsid w:val="00B0069D"/>
    <w:rsid w:val="00B053B4"/>
    <w:rsid w:val="00B10315"/>
    <w:rsid w:val="00B10EC3"/>
    <w:rsid w:val="00B16D66"/>
    <w:rsid w:val="00B21209"/>
    <w:rsid w:val="00B266AB"/>
    <w:rsid w:val="00B30602"/>
    <w:rsid w:val="00B40DAD"/>
    <w:rsid w:val="00B458B2"/>
    <w:rsid w:val="00B460CA"/>
    <w:rsid w:val="00B51FF1"/>
    <w:rsid w:val="00B523E0"/>
    <w:rsid w:val="00B60F6D"/>
    <w:rsid w:val="00B614D8"/>
    <w:rsid w:val="00B67BD4"/>
    <w:rsid w:val="00B82807"/>
    <w:rsid w:val="00B8512E"/>
    <w:rsid w:val="00B86A03"/>
    <w:rsid w:val="00B94CE3"/>
    <w:rsid w:val="00BA1234"/>
    <w:rsid w:val="00BA3718"/>
    <w:rsid w:val="00BB6AEC"/>
    <w:rsid w:val="00BC6252"/>
    <w:rsid w:val="00BC7134"/>
    <w:rsid w:val="00BC7876"/>
    <w:rsid w:val="00BD0699"/>
    <w:rsid w:val="00BD5AB7"/>
    <w:rsid w:val="00BD7B5E"/>
    <w:rsid w:val="00BE4B56"/>
    <w:rsid w:val="00BE594D"/>
    <w:rsid w:val="00BE75A2"/>
    <w:rsid w:val="00BF0C64"/>
    <w:rsid w:val="00BF5A71"/>
    <w:rsid w:val="00C03C46"/>
    <w:rsid w:val="00C04536"/>
    <w:rsid w:val="00C112D8"/>
    <w:rsid w:val="00C12C0A"/>
    <w:rsid w:val="00C152F2"/>
    <w:rsid w:val="00C23EBD"/>
    <w:rsid w:val="00C24AC2"/>
    <w:rsid w:val="00C27A94"/>
    <w:rsid w:val="00C30B2D"/>
    <w:rsid w:val="00C31EAD"/>
    <w:rsid w:val="00C363FD"/>
    <w:rsid w:val="00C37C3B"/>
    <w:rsid w:val="00C37D4B"/>
    <w:rsid w:val="00C4201C"/>
    <w:rsid w:val="00C4402A"/>
    <w:rsid w:val="00C47BF6"/>
    <w:rsid w:val="00C47E6E"/>
    <w:rsid w:val="00C53A39"/>
    <w:rsid w:val="00C54242"/>
    <w:rsid w:val="00C54675"/>
    <w:rsid w:val="00C561E6"/>
    <w:rsid w:val="00C562A5"/>
    <w:rsid w:val="00C5632A"/>
    <w:rsid w:val="00C571C5"/>
    <w:rsid w:val="00C57E60"/>
    <w:rsid w:val="00C657FA"/>
    <w:rsid w:val="00C66B1E"/>
    <w:rsid w:val="00C703AA"/>
    <w:rsid w:val="00C772B9"/>
    <w:rsid w:val="00C819AD"/>
    <w:rsid w:val="00C95FA6"/>
    <w:rsid w:val="00CA38C3"/>
    <w:rsid w:val="00CA5419"/>
    <w:rsid w:val="00CA6BD1"/>
    <w:rsid w:val="00CB3114"/>
    <w:rsid w:val="00CB5B7B"/>
    <w:rsid w:val="00CB73DA"/>
    <w:rsid w:val="00CC1EFF"/>
    <w:rsid w:val="00CC431E"/>
    <w:rsid w:val="00CC6311"/>
    <w:rsid w:val="00CD3703"/>
    <w:rsid w:val="00CE3459"/>
    <w:rsid w:val="00CE6F99"/>
    <w:rsid w:val="00CF5689"/>
    <w:rsid w:val="00D12F57"/>
    <w:rsid w:val="00D15146"/>
    <w:rsid w:val="00D20AB0"/>
    <w:rsid w:val="00D239AE"/>
    <w:rsid w:val="00D308C1"/>
    <w:rsid w:val="00D3350E"/>
    <w:rsid w:val="00D37F9B"/>
    <w:rsid w:val="00D41498"/>
    <w:rsid w:val="00D42971"/>
    <w:rsid w:val="00D42B53"/>
    <w:rsid w:val="00D42EBE"/>
    <w:rsid w:val="00D4791C"/>
    <w:rsid w:val="00D73A8D"/>
    <w:rsid w:val="00D750D1"/>
    <w:rsid w:val="00D7521B"/>
    <w:rsid w:val="00D77BB1"/>
    <w:rsid w:val="00D8052A"/>
    <w:rsid w:val="00D8240D"/>
    <w:rsid w:val="00D85809"/>
    <w:rsid w:val="00DA0D06"/>
    <w:rsid w:val="00DA15CD"/>
    <w:rsid w:val="00DA1B2F"/>
    <w:rsid w:val="00DA1DD5"/>
    <w:rsid w:val="00DA3A49"/>
    <w:rsid w:val="00DA6DEE"/>
    <w:rsid w:val="00DA7E57"/>
    <w:rsid w:val="00DB0160"/>
    <w:rsid w:val="00DB06D7"/>
    <w:rsid w:val="00DB7D7F"/>
    <w:rsid w:val="00DC2ACF"/>
    <w:rsid w:val="00DC5900"/>
    <w:rsid w:val="00DD37AC"/>
    <w:rsid w:val="00DE6D3F"/>
    <w:rsid w:val="00DF31AF"/>
    <w:rsid w:val="00DF6100"/>
    <w:rsid w:val="00DF76F4"/>
    <w:rsid w:val="00DF7E2B"/>
    <w:rsid w:val="00E00D86"/>
    <w:rsid w:val="00E01411"/>
    <w:rsid w:val="00E0293A"/>
    <w:rsid w:val="00E05885"/>
    <w:rsid w:val="00E1050F"/>
    <w:rsid w:val="00E152CC"/>
    <w:rsid w:val="00E16DF8"/>
    <w:rsid w:val="00E354FB"/>
    <w:rsid w:val="00E428A5"/>
    <w:rsid w:val="00E53887"/>
    <w:rsid w:val="00E60307"/>
    <w:rsid w:val="00E60C08"/>
    <w:rsid w:val="00E61048"/>
    <w:rsid w:val="00E62535"/>
    <w:rsid w:val="00E64332"/>
    <w:rsid w:val="00E64CD9"/>
    <w:rsid w:val="00E74274"/>
    <w:rsid w:val="00E7749A"/>
    <w:rsid w:val="00E81EC4"/>
    <w:rsid w:val="00E8737D"/>
    <w:rsid w:val="00E93BBA"/>
    <w:rsid w:val="00E950B7"/>
    <w:rsid w:val="00EB04E1"/>
    <w:rsid w:val="00EB3E20"/>
    <w:rsid w:val="00EB79A0"/>
    <w:rsid w:val="00ED4998"/>
    <w:rsid w:val="00ED53F7"/>
    <w:rsid w:val="00EE0312"/>
    <w:rsid w:val="00EE2C0A"/>
    <w:rsid w:val="00EE350C"/>
    <w:rsid w:val="00EE6421"/>
    <w:rsid w:val="00F06B80"/>
    <w:rsid w:val="00F15512"/>
    <w:rsid w:val="00F27B72"/>
    <w:rsid w:val="00F36AD6"/>
    <w:rsid w:val="00F37523"/>
    <w:rsid w:val="00F4166C"/>
    <w:rsid w:val="00F41CC3"/>
    <w:rsid w:val="00F43E6F"/>
    <w:rsid w:val="00F45947"/>
    <w:rsid w:val="00F577B1"/>
    <w:rsid w:val="00F6014D"/>
    <w:rsid w:val="00F64437"/>
    <w:rsid w:val="00F652C4"/>
    <w:rsid w:val="00F73DA2"/>
    <w:rsid w:val="00F74868"/>
    <w:rsid w:val="00F75C25"/>
    <w:rsid w:val="00F81EA6"/>
    <w:rsid w:val="00F864C7"/>
    <w:rsid w:val="00F86CB2"/>
    <w:rsid w:val="00F875CE"/>
    <w:rsid w:val="00F87639"/>
    <w:rsid w:val="00F87671"/>
    <w:rsid w:val="00F9042C"/>
    <w:rsid w:val="00F907EB"/>
    <w:rsid w:val="00F95E3F"/>
    <w:rsid w:val="00FA72FD"/>
    <w:rsid w:val="00FB07A0"/>
    <w:rsid w:val="00FB0C18"/>
    <w:rsid w:val="00FC21A4"/>
    <w:rsid w:val="00FC5C87"/>
    <w:rsid w:val="00FD109F"/>
    <w:rsid w:val="00FD2000"/>
    <w:rsid w:val="00FE0387"/>
    <w:rsid w:val="00FE2E33"/>
    <w:rsid w:val="00FE3B43"/>
    <w:rsid w:val="00FE4EEE"/>
    <w:rsid w:val="00FE53A8"/>
    <w:rsid w:val="00FE5967"/>
    <w:rsid w:val="00FF2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D200A"/>
  <w15:chartTrackingRefBased/>
  <w15:docId w15:val="{72F82B58-C731-4765-B5F1-EFBE8B4C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9B9"/>
    <w:pPr>
      <w:widowControl w:val="0"/>
    </w:pPr>
    <w:rPr>
      <w:rFonts w:ascii="Courier New" w:hAnsi="Courier New"/>
      <w:snapToGrid w:val="0"/>
      <w:sz w:val="24"/>
      <w:lang w:eastAsia="en-US"/>
    </w:rPr>
  </w:style>
  <w:style w:type="paragraph" w:styleId="Heading1">
    <w:name w:val="heading 1"/>
    <w:basedOn w:val="Normal"/>
    <w:next w:val="Normal"/>
    <w:link w:val="Heading1Char"/>
    <w:qFormat/>
    <w:rsid w:val="002B6E49"/>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820CD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39B9"/>
    <w:pPr>
      <w:tabs>
        <w:tab w:val="left" w:pos="-720"/>
      </w:tabs>
      <w:suppressAutoHyphen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al1">
    <w:name w:val="Legal 1"/>
    <w:basedOn w:val="DefaultParagraphFont"/>
    <w:rsid w:val="004539B9"/>
  </w:style>
  <w:style w:type="character" w:customStyle="1" w:styleId="Legal2">
    <w:name w:val="Legal 2"/>
    <w:basedOn w:val="DefaultParagraphFont"/>
    <w:rsid w:val="004539B9"/>
  </w:style>
  <w:style w:type="paragraph" w:customStyle="1" w:styleId="OutlinePara">
    <w:name w:val="Outline Para"/>
    <w:basedOn w:val="Normal"/>
    <w:rsid w:val="004539B9"/>
    <w:pPr>
      <w:widowControl/>
      <w:spacing w:after="240"/>
      <w:jc w:val="both"/>
    </w:pPr>
    <w:rPr>
      <w:rFonts w:ascii="Arial" w:hAnsi="Arial"/>
      <w:snapToGrid/>
      <w:sz w:val="20"/>
      <w:lang w:eastAsia="en-GB"/>
    </w:rPr>
  </w:style>
  <w:style w:type="paragraph" w:customStyle="1" w:styleId="BodyText1">
    <w:name w:val="Body Text 1"/>
    <w:basedOn w:val="Normal"/>
    <w:next w:val="BodyText2"/>
    <w:rsid w:val="004539B9"/>
    <w:pPr>
      <w:widowControl/>
    </w:pPr>
    <w:rPr>
      <w:rFonts w:ascii="Arial" w:eastAsia="SimSun" w:hAnsi="Arial"/>
      <w:snapToGrid/>
      <w:sz w:val="20"/>
      <w:lang w:eastAsia="zh-CN"/>
    </w:rPr>
  </w:style>
  <w:style w:type="paragraph" w:styleId="BlockText">
    <w:name w:val="Block Text"/>
    <w:basedOn w:val="Normal"/>
    <w:rsid w:val="004539B9"/>
    <w:pPr>
      <w:tabs>
        <w:tab w:val="left" w:pos="0"/>
        <w:tab w:val="left" w:pos="720"/>
      </w:tabs>
      <w:suppressAutoHyphens/>
      <w:ind w:left="1440" w:right="1440" w:hanging="1440"/>
      <w:jc w:val="both"/>
    </w:pPr>
    <w:rPr>
      <w:rFonts w:ascii="Times New Roman" w:hAnsi="Times New Roman"/>
      <w:spacing w:val="-3"/>
    </w:rPr>
  </w:style>
  <w:style w:type="table" w:styleId="TableGrid">
    <w:name w:val="Table Grid"/>
    <w:basedOn w:val="TableNormal"/>
    <w:rsid w:val="004539B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539B9"/>
    <w:pPr>
      <w:spacing w:after="120" w:line="480" w:lineRule="auto"/>
    </w:pPr>
  </w:style>
  <w:style w:type="paragraph" w:styleId="Header">
    <w:name w:val="header"/>
    <w:basedOn w:val="Normal"/>
    <w:rsid w:val="004539B9"/>
    <w:pPr>
      <w:tabs>
        <w:tab w:val="center" w:pos="4320"/>
        <w:tab w:val="right" w:pos="8640"/>
      </w:tabs>
    </w:pPr>
  </w:style>
  <w:style w:type="paragraph" w:styleId="Footer">
    <w:name w:val="footer"/>
    <w:basedOn w:val="Normal"/>
    <w:rsid w:val="004539B9"/>
    <w:pPr>
      <w:tabs>
        <w:tab w:val="center" w:pos="4320"/>
        <w:tab w:val="right" w:pos="8640"/>
      </w:tabs>
    </w:pPr>
  </w:style>
  <w:style w:type="character" w:styleId="PageNumber">
    <w:name w:val="page number"/>
    <w:basedOn w:val="DefaultParagraphFont"/>
    <w:rsid w:val="004539B9"/>
  </w:style>
  <w:style w:type="paragraph" w:customStyle="1" w:styleId="Level1Inde">
    <w:name w:val="Level 1 Inde"/>
    <w:rsid w:val="007E389E"/>
    <w:pPr>
      <w:widowControl w:val="0"/>
      <w:tabs>
        <w:tab w:val="left" w:pos="0"/>
        <w:tab w:val="left" w:pos="720"/>
        <w:tab w:val="left" w:pos="1080"/>
        <w:tab w:val="left" w:pos="1440"/>
      </w:tabs>
      <w:suppressAutoHyphens/>
      <w:jc w:val="both"/>
    </w:pPr>
    <w:rPr>
      <w:rFonts w:ascii="Courier New" w:hAnsi="Courier New"/>
      <w:snapToGrid w:val="0"/>
      <w:spacing w:val="-3"/>
      <w:sz w:val="24"/>
      <w:lang w:eastAsia="en-US"/>
    </w:rPr>
  </w:style>
  <w:style w:type="paragraph" w:styleId="BalloonText">
    <w:name w:val="Balloon Text"/>
    <w:basedOn w:val="Normal"/>
    <w:link w:val="BalloonTextChar"/>
    <w:rsid w:val="00F6014D"/>
    <w:rPr>
      <w:rFonts w:ascii="Tahoma" w:hAnsi="Tahoma" w:cs="Tahoma"/>
      <w:sz w:val="16"/>
      <w:szCs w:val="16"/>
    </w:rPr>
  </w:style>
  <w:style w:type="character" w:customStyle="1" w:styleId="BalloonTextChar">
    <w:name w:val="Balloon Text Char"/>
    <w:link w:val="BalloonText"/>
    <w:rsid w:val="00F6014D"/>
    <w:rPr>
      <w:rFonts w:ascii="Tahoma" w:hAnsi="Tahoma" w:cs="Tahoma"/>
      <w:snapToGrid w:val="0"/>
      <w:sz w:val="16"/>
      <w:szCs w:val="16"/>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235AB3"/>
    <w:pPr>
      <w:ind w:left="720"/>
    </w:pPr>
  </w:style>
  <w:style w:type="character" w:customStyle="1" w:styleId="legamendingtext">
    <w:name w:val="legamendingtext"/>
    <w:basedOn w:val="DefaultParagraphFont"/>
    <w:rsid w:val="001B2EC8"/>
  </w:style>
  <w:style w:type="paragraph" w:styleId="BodyTextIndent2">
    <w:name w:val="Body Text Indent 2"/>
    <w:basedOn w:val="Normal"/>
    <w:link w:val="BodyTextIndent2Char"/>
    <w:rsid w:val="00634798"/>
    <w:pPr>
      <w:spacing w:after="120" w:line="480" w:lineRule="auto"/>
      <w:ind w:left="283"/>
    </w:pPr>
  </w:style>
  <w:style w:type="character" w:customStyle="1" w:styleId="BodyTextIndent2Char">
    <w:name w:val="Body Text Indent 2 Char"/>
    <w:link w:val="BodyTextIndent2"/>
    <w:rsid w:val="00634798"/>
    <w:rPr>
      <w:rFonts w:ascii="Courier New" w:hAnsi="Courier New"/>
      <w:snapToGrid w:val="0"/>
      <w:sz w:val="24"/>
      <w:lang w:eastAsia="en-US"/>
    </w:rPr>
  </w:style>
  <w:style w:type="paragraph" w:styleId="BodyTextIndent3">
    <w:name w:val="Body Text Indent 3"/>
    <w:basedOn w:val="Normal"/>
    <w:link w:val="BodyTextIndent3Char"/>
    <w:rsid w:val="00634798"/>
    <w:pPr>
      <w:spacing w:after="120"/>
      <w:ind w:left="283"/>
    </w:pPr>
    <w:rPr>
      <w:sz w:val="16"/>
      <w:szCs w:val="16"/>
    </w:rPr>
  </w:style>
  <w:style w:type="character" w:customStyle="1" w:styleId="BodyTextIndent3Char">
    <w:name w:val="Body Text Indent 3 Char"/>
    <w:link w:val="BodyTextIndent3"/>
    <w:rsid w:val="00634798"/>
    <w:rPr>
      <w:rFonts w:ascii="Courier New" w:hAnsi="Courier New"/>
      <w:snapToGrid w:val="0"/>
      <w:sz w:val="16"/>
      <w:szCs w:val="16"/>
      <w:lang w:eastAsia="en-US"/>
    </w:rPr>
  </w:style>
  <w:style w:type="character" w:styleId="CommentReference">
    <w:name w:val="annotation reference"/>
    <w:rsid w:val="00862FD1"/>
    <w:rPr>
      <w:sz w:val="16"/>
      <w:szCs w:val="16"/>
    </w:rPr>
  </w:style>
  <w:style w:type="paragraph" w:styleId="CommentText">
    <w:name w:val="annotation text"/>
    <w:basedOn w:val="Normal"/>
    <w:link w:val="CommentTextChar"/>
    <w:rsid w:val="00862FD1"/>
    <w:rPr>
      <w:sz w:val="20"/>
    </w:rPr>
  </w:style>
  <w:style w:type="character" w:customStyle="1" w:styleId="CommentTextChar">
    <w:name w:val="Comment Text Char"/>
    <w:link w:val="CommentText"/>
    <w:rsid w:val="00862FD1"/>
    <w:rPr>
      <w:rFonts w:ascii="Courier New" w:hAnsi="Courier New"/>
      <w:snapToGrid w:val="0"/>
      <w:lang w:eastAsia="en-US"/>
    </w:rPr>
  </w:style>
  <w:style w:type="paragraph" w:styleId="CommentSubject">
    <w:name w:val="annotation subject"/>
    <w:basedOn w:val="CommentText"/>
    <w:next w:val="CommentText"/>
    <w:link w:val="CommentSubjectChar"/>
    <w:rsid w:val="00862FD1"/>
    <w:rPr>
      <w:b/>
      <w:bCs/>
    </w:rPr>
  </w:style>
  <w:style w:type="character" w:customStyle="1" w:styleId="CommentSubjectChar">
    <w:name w:val="Comment Subject Char"/>
    <w:link w:val="CommentSubject"/>
    <w:rsid w:val="00862FD1"/>
    <w:rPr>
      <w:rFonts w:ascii="Courier New" w:hAnsi="Courier New"/>
      <w:b/>
      <w:bCs/>
      <w:snapToGrid w:val="0"/>
      <w:lang w:eastAsia="en-US"/>
    </w:rPr>
  </w:style>
  <w:style w:type="character" w:styleId="Hyperlink">
    <w:name w:val="Hyperlink"/>
    <w:rsid w:val="001134E1"/>
    <w:rPr>
      <w:color w:val="0000FF"/>
      <w:u w:val="single"/>
    </w:rPr>
  </w:style>
  <w:style w:type="character" w:customStyle="1" w:styleId="Heading1Char">
    <w:name w:val="Heading 1 Char"/>
    <w:link w:val="Heading1"/>
    <w:rsid w:val="002B6E49"/>
    <w:rPr>
      <w:rFonts w:ascii="Cambria" w:eastAsia="Times New Roman" w:hAnsi="Cambria" w:cs="Times New Roman"/>
      <w:b/>
      <w:bCs/>
      <w:snapToGrid w:val="0"/>
      <w:kern w:val="32"/>
      <w:sz w:val="32"/>
      <w:szCs w:val="32"/>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2943BC"/>
    <w:rPr>
      <w:rFonts w:ascii="Courier New" w:hAnsi="Courier New"/>
      <w:snapToGrid w:val="0"/>
      <w:sz w:val="24"/>
      <w:lang w:eastAsia="en-US"/>
    </w:rPr>
  </w:style>
  <w:style w:type="paragraph" w:styleId="Revision">
    <w:name w:val="Revision"/>
    <w:hidden/>
    <w:uiPriority w:val="99"/>
    <w:semiHidden/>
    <w:rsid w:val="001D1E29"/>
    <w:rPr>
      <w:rFonts w:ascii="Courier New" w:hAnsi="Courier New"/>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4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A64A6-863A-4E0F-9D06-63821D0C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11695</Words>
  <Characters>66666</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Doncaster &amp; Bassetlaw Hospitals NHS Foundation Trust</Company>
  <LinksUpToDate>false</LinksUpToDate>
  <CharactersWithSpaces>78205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dixonm2</dc:creator>
  <cp:keywords/>
  <cp:lastModifiedBy>ALLEN, REBECCA (DONCASTER AND BASSETLAW TEACHING HOSPITALS NHS FOUNDATION TRUST)</cp:lastModifiedBy>
  <cp:revision>2</cp:revision>
  <cp:lastPrinted>2020-07-28T08:13:00Z</cp:lastPrinted>
  <dcterms:created xsi:type="dcterms:W3CDTF">2025-01-07T11:55:00Z</dcterms:created>
  <dcterms:modified xsi:type="dcterms:W3CDTF">2025-01-07T11:55:00Z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